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D5237">
      <w:pPr>
        <w:pStyle w:val="NormalText"/>
        <w:rPr>
          <w:b/>
          <w:bCs/>
        </w:rPr>
      </w:pPr>
      <w:r>
        <w:rPr>
          <w:b/>
          <w:bCs/>
          <w:i/>
          <w:iCs/>
        </w:rPr>
        <w:t>Pearson's Fed. Taxation 2024: Corp., 37e</w:t>
      </w:r>
      <w:r>
        <w:rPr>
          <w:b/>
          <w:bCs/>
        </w:rPr>
        <w:t xml:space="preserve"> (Richardson et al.) </w:t>
      </w:r>
    </w:p>
    <w:p w:rsidR="00000000" w:rsidRDefault="003D5237">
      <w:pPr>
        <w:pStyle w:val="NormalText"/>
        <w:rPr>
          <w:b/>
          <w:bCs/>
        </w:rPr>
      </w:pPr>
      <w:r>
        <w:rPr>
          <w:b/>
          <w:bCs/>
        </w:rPr>
        <w:t>Chapter C2:  Corporate Formations and Capital Structure</w:t>
      </w:r>
    </w:p>
    <w:p w:rsidR="00000000" w:rsidRDefault="003D5237">
      <w:pPr>
        <w:pStyle w:val="NormalText"/>
        <w:rPr>
          <w:b/>
          <w:bCs/>
        </w:rPr>
      </w:pPr>
    </w:p>
    <w:p w:rsidR="00000000" w:rsidRDefault="003D5237">
      <w:pPr>
        <w:pStyle w:val="NormalText"/>
      </w:pPr>
      <w:r>
        <w:t>LO1:  Organizational Forms Available</w:t>
      </w:r>
    </w:p>
    <w:p w:rsidR="00000000" w:rsidRDefault="003D5237">
      <w:pPr>
        <w:pStyle w:val="NormalText"/>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1) </w:t>
      </w:r>
      <w:r>
        <w:rPr>
          <w:rFonts w:ascii="Palatino Linotype" w:hAnsi="Palatino Linotype" w:cs="Palatino Linotype"/>
          <w:sz w:val="20"/>
          <w:szCs w:val="20"/>
        </w:rPr>
        <w:t>A sole proprietor is required to use the same reporting period for both business and individual tax information.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A sole proprietor is required to use the same reporting period for both business and individual tax information.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w:t>
      </w:r>
      <w:r>
        <w:rPr>
          <w:rFonts w:ascii="Palatino Linotype" w:hAnsi="Palatino Linotype" w:cs="Palatino Linotype"/>
          <w:sz w:val="20"/>
          <w:szCs w:val="20"/>
        </w:rPr>
        <w:t>ge Ref.:  C:2-3</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2) S corporations are flow-through entities in which S income is allocated to shareholders.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S corporations are flow-through entities in which S income is allocated to shareholders.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w:t>
      </w:r>
      <w:r>
        <w:rPr>
          <w:rFonts w:ascii="Palatino Linotype" w:hAnsi="Palatino Linotype" w:cs="Palatino Linotype"/>
          <w:sz w:val="20"/>
          <w:szCs w:val="20"/>
        </w:rPr>
        <w:t>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3) S corporations must allocate income to shareholders based on their proportionate stock ownership.</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S corporations must allocate income to shareholders based on their proportionate stock ownership.</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Page Ref.:  </w:t>
      </w:r>
      <w:r>
        <w:rPr>
          <w:rFonts w:ascii="Palatino Linotype" w:hAnsi="Palatino Linotype" w:cs="Palatino Linotype"/>
          <w:sz w:val="20"/>
          <w:szCs w:val="20"/>
        </w:rPr>
        <w:t>C:2-6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4) Business assets of a sole proprietorship are owned by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a member.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an individual.</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a partner.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a stockholder.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r>
        <w:rPr>
          <w:rFonts w:ascii="Palatino Linotype" w:hAnsi="Palatino Linotype" w:cs="Palatino Linotype"/>
          <w:sz w:val="20"/>
          <w:szCs w:val="20"/>
        </w:rPr>
        <w:t>The assets of a sole proprietor are owned by individual owner.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5) Identify which of the following statements is </w:t>
      </w:r>
      <w:r>
        <w:rPr>
          <w:rFonts w:ascii="Palatino Linotype" w:hAnsi="Palatino Linotype" w:cs="Palatino Linotype"/>
          <w:sz w:val="20"/>
          <w:szCs w:val="20"/>
          <w:u w:val="single"/>
        </w:rPr>
        <w:t>false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A solely owned corporation is a sole proprietorship.</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A sole proprietorship is a separate taxable e</w:t>
      </w:r>
      <w:r>
        <w:rPr>
          <w:rFonts w:ascii="Palatino Linotype" w:hAnsi="Palatino Linotype" w:cs="Palatino Linotype"/>
          <w:sz w:val="20"/>
          <w:szCs w:val="20"/>
        </w:rPr>
        <w:t>ntity.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A sole proprietor is considered to be an employee of the business.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All of the above are false.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See C2-3 defining sole proprietorship. A sole proprietorship is not a corporation is not a separate taxable entity and sole</w:t>
      </w:r>
      <w:r>
        <w:rPr>
          <w:rFonts w:ascii="Palatino Linotype" w:hAnsi="Palatino Linotype" w:cs="Palatino Linotype"/>
          <w:sz w:val="20"/>
          <w:szCs w:val="20"/>
        </w:rPr>
        <w:t xml:space="preserve"> proprietor is NOT an employee of the business.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6) Which of the following is an advantage of a sole proprietorship over other business forms?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tax-exempt treatment of fringe benefits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the deduction for compensation paid</w:t>
      </w:r>
      <w:r>
        <w:rPr>
          <w:rFonts w:ascii="Palatino Linotype" w:hAnsi="Palatino Linotype" w:cs="Palatino Linotype"/>
          <w:sz w:val="20"/>
          <w:szCs w:val="20"/>
        </w:rPr>
        <w:t xml:space="preserve"> to the owner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low tax rates on dividends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ease of formation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Per page 2-3, one of the advantages of a sole proprietorship is ease of formation.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7) Which of the following statements about a partn</w:t>
      </w:r>
      <w:r>
        <w:rPr>
          <w:rFonts w:ascii="Palatino Linotype" w:hAnsi="Palatino Linotype" w:cs="Palatino Linotype"/>
          <w:sz w:val="20"/>
          <w:szCs w:val="20"/>
        </w:rPr>
        <w:t xml:space="preserve">ership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A partnership is a taxpaying entity.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Partners are taxed on distributions from a partnership.</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Partners are taxed on their allocable share of income whether it is distributed or not.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Partners are considered employees of the partne</w:t>
      </w:r>
      <w:r>
        <w:rPr>
          <w:rFonts w:ascii="Palatino Linotype" w:hAnsi="Palatino Linotype" w:cs="Palatino Linotype"/>
          <w:sz w:val="20"/>
          <w:szCs w:val="20"/>
        </w:rPr>
        <w:t>rship.</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Partners are taxed on their allocable share of income whether it is distributed or not.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C:2-4</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8) </w:t>
      </w:r>
      <w:r>
        <w:rPr>
          <w:rFonts w:ascii="Palatino Linotype" w:hAnsi="Palatino Linotype" w:cs="Palatino Linotype"/>
          <w:sz w:val="20"/>
          <w:szCs w:val="20"/>
        </w:rPr>
        <w:t>Demarcus is a 50% partner in the DJ partnership. DJ has taxable income for the year of $200,000. Demarcus received a $75,000 distribution from the partnership. What amount of income related to DJ must Demarcus recognize?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$200,000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$75,000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$100,000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$37,500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$200,000 *.5 = $100,000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C:2-4; Example C:2-3</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9) Which of the following statements is </w:t>
      </w:r>
      <w:r>
        <w:rPr>
          <w:rFonts w:ascii="Palatino Linotype" w:hAnsi="Palatino Linotype" w:cs="Palatino Linotype"/>
          <w:sz w:val="20"/>
          <w:szCs w:val="20"/>
          <w:u w:val="single"/>
        </w:rPr>
        <w:t>incorrect</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Limited partners' liability for partnership debt is limited to their amount of investment.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B) </w:t>
      </w:r>
      <w:r>
        <w:rPr>
          <w:rFonts w:ascii="Palatino Linotype" w:hAnsi="Palatino Linotype" w:cs="Palatino Linotype"/>
          <w:sz w:val="20"/>
          <w:szCs w:val="20"/>
        </w:rPr>
        <w:t>In a general partnership, all partners have unlimited liability for partnership debts.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In a limited partnership, all partners participate in managerial decision making.</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All of the above are correct.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Only the general partner h</w:t>
      </w:r>
      <w:r>
        <w:rPr>
          <w:rFonts w:ascii="Palatino Linotype" w:hAnsi="Palatino Linotype" w:cs="Palatino Linotype"/>
          <w:sz w:val="20"/>
          <w:szCs w:val="20"/>
        </w:rPr>
        <w:t>as decision making powers in a limited partnership.</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C:2-13</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10)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Regular corporation and C corporation are synonymous terms.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Regular corporation and S corporation are synony</w:t>
      </w:r>
      <w:r>
        <w:rPr>
          <w:rFonts w:ascii="Palatino Linotype" w:hAnsi="Palatino Linotype" w:cs="Palatino Linotype"/>
          <w:sz w:val="20"/>
          <w:szCs w:val="20"/>
        </w:rPr>
        <w:t>mous terms.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A partner is generally considered to be an employee of the partnership.</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All of the above are false.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Regular and C Corporation means same thing.</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C:2-5</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11) </w:t>
      </w:r>
      <w:r>
        <w:rPr>
          <w:rFonts w:ascii="Palatino Linotype" w:hAnsi="Palatino Linotype" w:cs="Palatino Linotype"/>
          <w:sz w:val="20"/>
          <w:szCs w:val="20"/>
        </w:rPr>
        <w:t xml:space="preserve">Which of the following statements is </w:t>
      </w:r>
      <w:r>
        <w:rPr>
          <w:rFonts w:ascii="Palatino Linotype" w:hAnsi="Palatino Linotype" w:cs="Palatino Linotype"/>
          <w:sz w:val="20"/>
          <w:szCs w:val="20"/>
          <w:u w:val="single"/>
        </w:rPr>
        <w:t>correct</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An owner of a C corporation is taxed on his or her proportionate share of earnings.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S shareholders are only taxed on distributions.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S shareholders are taxed on their proportionate share of earnings tha</w:t>
      </w:r>
      <w:r>
        <w:rPr>
          <w:rFonts w:ascii="Palatino Linotype" w:hAnsi="Palatino Linotype" w:cs="Palatino Linotype"/>
          <w:sz w:val="20"/>
          <w:szCs w:val="20"/>
        </w:rPr>
        <w:t>t are distributed.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S shareholders are taxed on their proportionate share of earnings whether or not distributed.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S shareholders are taxed on their proportionate share of earnings whether or not distributed.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C:2-6 and</w:t>
      </w:r>
      <w:r>
        <w:rPr>
          <w:rFonts w:ascii="Palatino Linotype" w:hAnsi="Palatino Linotype" w:cs="Palatino Linotype"/>
          <w:sz w:val="20"/>
          <w:szCs w:val="20"/>
        </w:rPr>
        <w:t xml:space="preserve"> C:2-7</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12)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C corporation operating losses are deductible by the individual shareholders.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If a C corporation does not distribute its income to its shareholders annually, double taxatio</w:t>
      </w:r>
      <w:r>
        <w:rPr>
          <w:rFonts w:ascii="Palatino Linotype" w:hAnsi="Palatino Linotype" w:cs="Palatino Linotype"/>
          <w:sz w:val="20"/>
          <w:szCs w:val="20"/>
        </w:rPr>
        <w:t>n cannot occur.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Capital losses incurred by a C corporation can be used to offset the corporation's ordinary income.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All of the above are false.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C corporation losses are not deductible by shareholders. Double taxation occurs v</w:t>
      </w:r>
      <w:r>
        <w:rPr>
          <w:rFonts w:ascii="Palatino Linotype" w:hAnsi="Palatino Linotype" w:cs="Palatino Linotype"/>
          <w:sz w:val="20"/>
          <w:szCs w:val="20"/>
        </w:rPr>
        <w:t>ia dividends. C corporation capital losses can only offset C corporation capital gains.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13) Bread Corporation is a C corporation with earnings of $100,000. It paid $20,000 in dividends to its sole shareholder, Gerald. Geral</w:t>
      </w:r>
      <w:r>
        <w:rPr>
          <w:rFonts w:ascii="Palatino Linotype" w:hAnsi="Palatino Linotype" w:cs="Palatino Linotype"/>
          <w:sz w:val="20"/>
          <w:szCs w:val="20"/>
        </w:rPr>
        <w:t>d also owns 100% of Butter Corporation, an S corporation. Butter had net taxable income of $80,000 and made a $15,000 distribution to Gerald. What income will Gerald report from Bread and Butter's activities?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$35,000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$95,000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$100,000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D) </w:t>
      </w:r>
      <w:r>
        <w:rPr>
          <w:rFonts w:ascii="Palatino Linotype" w:hAnsi="Palatino Linotype" w:cs="Palatino Linotype"/>
          <w:sz w:val="20"/>
          <w:szCs w:val="20"/>
        </w:rPr>
        <w:t>$180,000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w:t>
      </w:r>
      <w:proofErr w:type="gramStart"/>
      <w:r>
        <w:rPr>
          <w:rFonts w:ascii="Palatino Linotype" w:hAnsi="Palatino Linotype" w:cs="Palatino Linotype"/>
          <w:sz w:val="20"/>
          <w:szCs w:val="20"/>
        </w:rPr>
        <w:t>:  (</w:t>
      </w:r>
      <w:proofErr w:type="gramEnd"/>
      <w:r>
        <w:rPr>
          <w:rFonts w:ascii="Palatino Linotype" w:hAnsi="Palatino Linotype" w:cs="Palatino Linotype"/>
          <w:sz w:val="20"/>
          <w:szCs w:val="20"/>
        </w:rPr>
        <w:t>$80,000 S corporation income + $20,000 dividends)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14) Which of the following statements is </w:t>
      </w:r>
      <w:r>
        <w:rPr>
          <w:rFonts w:ascii="Palatino Linotype" w:hAnsi="Palatino Linotype" w:cs="Palatino Linotype"/>
          <w:sz w:val="20"/>
          <w:szCs w:val="20"/>
          <w:u w:val="single"/>
        </w:rPr>
        <w:t>incorrect</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S corporations must allocate income and expenses to their shareholders based on the</w:t>
      </w:r>
      <w:r>
        <w:rPr>
          <w:rFonts w:ascii="Palatino Linotype" w:hAnsi="Palatino Linotype" w:cs="Palatino Linotype"/>
          <w:sz w:val="20"/>
          <w:szCs w:val="20"/>
        </w:rPr>
        <w:t>ir proportionate ownership interest.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The number of S corporation shareholders is unlimited.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S corporation income is taxed to shareholders when earned.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S corporation losses can offset shareholder income from other sources.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r>
        <w:rPr>
          <w:rFonts w:ascii="Palatino Linotype" w:hAnsi="Palatino Linotype" w:cs="Palatino Linotype"/>
          <w:sz w:val="20"/>
          <w:szCs w:val="20"/>
        </w:rPr>
        <w:t>S-Corporation shareholders is limited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15)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Shareholders in a C corporation can use C corporation losses to offset shareholder income from other sources.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C corporation losses r</w:t>
      </w:r>
      <w:r>
        <w:rPr>
          <w:rFonts w:ascii="Palatino Linotype" w:hAnsi="Palatino Linotype" w:cs="Palatino Linotype"/>
          <w:sz w:val="20"/>
          <w:szCs w:val="20"/>
        </w:rPr>
        <w:t>emain in the C corporation and can offset capital gain income from other years.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C corporation shareholders are taxed based on their proportionate share of income.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Distributions of C corporation income are not taxable.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C corpo</w:t>
      </w:r>
      <w:r>
        <w:rPr>
          <w:rFonts w:ascii="Palatino Linotype" w:hAnsi="Palatino Linotype" w:cs="Palatino Linotype"/>
          <w:sz w:val="20"/>
          <w:szCs w:val="20"/>
        </w:rPr>
        <w:t>ration losses remain in the C corporation and can offset capital gain income from other years.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C:2-5; Example C:2-6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16) Nathan is single and owns a 54% interest in the new NT Partnership, a calendar-year entity. The NT Partnershi</w:t>
      </w:r>
      <w:r>
        <w:rPr>
          <w:rFonts w:ascii="Palatino Linotype" w:hAnsi="Palatino Linotype" w:cs="Palatino Linotype"/>
          <w:sz w:val="20"/>
          <w:szCs w:val="20"/>
        </w:rPr>
        <w:t>p reports $100,000 of profits for its first year. Assuming Nathan is taxed at a 35% marginal tax rate on the additional income, how much tax does Nathan owe if the NT Partnership does not distribute any of its profits to him?</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Nathan owes tax on 54</w:t>
      </w:r>
      <w:r>
        <w:rPr>
          <w:rFonts w:ascii="Palatino Linotype" w:hAnsi="Palatino Linotype" w:cs="Palatino Linotype"/>
          <w:sz w:val="20"/>
          <w:szCs w:val="20"/>
        </w:rPr>
        <w:t>% of NT Partnership's profits whether they are distributed or not to him. Thus, he owes 35% of $54,000, or $18,900.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C:2-4</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17) </w:t>
      </w:r>
      <w:r>
        <w:rPr>
          <w:rFonts w:ascii="Palatino Linotype" w:hAnsi="Palatino Linotype" w:cs="Palatino Linotype"/>
          <w:sz w:val="20"/>
          <w:szCs w:val="20"/>
        </w:rPr>
        <w:t>In January of the current year, Rae purchases 100% of C Corporation stock for $30,000. C Corporation reports taxable income of $20,000 in the current year, on which it pays tax of $4,200. None of the remaining $15,800 is distributed to Rae. However, on Jan</w:t>
      </w:r>
      <w:r>
        <w:rPr>
          <w:rFonts w:ascii="Palatino Linotype" w:hAnsi="Palatino Linotype" w:cs="Palatino Linotype"/>
          <w:sz w:val="20"/>
          <w:szCs w:val="20"/>
        </w:rPr>
        <w:t>uary 1 of the next year, Rae sells her stock to Lee for $51,250. What are the tax consequences to Rae of the sale?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Rae must report a capital gain of $21,250 ($51,250 - $30,000). </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C:2-5; Example C:2-6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18) What are the tax</w:t>
      </w:r>
      <w:r>
        <w:rPr>
          <w:rFonts w:ascii="Palatino Linotype" w:hAnsi="Palatino Linotype" w:cs="Palatino Linotype"/>
          <w:sz w:val="20"/>
          <w:szCs w:val="20"/>
        </w:rPr>
        <w:t xml:space="preserve"> consequences to Whitney who owns 50% of Museum Corporation, a qualifying S corporation that is a calendar-year entity, if Museum Corporation reports $60,000 of taxable income? How would your answer change if Museum Corporation reported a $40,000 loss?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t>
      </w:r>
      <w:r>
        <w:rPr>
          <w:rFonts w:ascii="Palatino Linotype" w:hAnsi="Palatino Linotype" w:cs="Palatino Linotype"/>
          <w:sz w:val="20"/>
          <w:szCs w:val="20"/>
        </w:rPr>
        <w:t xml:space="preserve">wer:  Whitney must pay taxes on $30,000, his 50% share of Museum Corporation's income, whether it is distributed to him or not. Museum Corporation pays no corporate income taxes. If Museum Corporation reports a $40,000 loss, Whitney's $20,000 share of the </w:t>
      </w:r>
      <w:r>
        <w:rPr>
          <w:rFonts w:ascii="Palatino Linotype" w:hAnsi="Palatino Linotype" w:cs="Palatino Linotype"/>
          <w:sz w:val="20"/>
          <w:szCs w:val="20"/>
        </w:rPr>
        <w:t>loss reduces his taxable income.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C:2-7; Example C:2-7</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19) The tax disadvantages of the C corporation form of doing business include "double taxation." What is meant by the term "double taxation" as used in this context?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w:t>
      </w:r>
      <w:r>
        <w:rPr>
          <w:rFonts w:ascii="Palatino Linotype" w:hAnsi="Palatino Linotype" w:cs="Palatino Linotype"/>
          <w:sz w:val="20"/>
          <w:szCs w:val="20"/>
        </w:rPr>
        <w:t>Double taxation occurs when corporate earnings are distributed as dividends to the shareholders. Since the corporate earnings have already been taxed at the corporate level, the shareholders must pay personal income tax as a second tax when the earnings ar</w:t>
      </w:r>
      <w:r>
        <w:rPr>
          <w:rFonts w:ascii="Palatino Linotype" w:hAnsi="Palatino Linotype" w:cs="Palatino Linotype"/>
          <w:sz w:val="20"/>
          <w:szCs w:val="20"/>
        </w:rPr>
        <w:t>e distributed as dividends. Double taxation can also occur when the stock is sold or exchanged and the portion of the gain attributable to the accumulated earnings is taxed as capital gain.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C:2-5 and C:2-6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20) Jane and Joe plan t</w:t>
      </w:r>
      <w:r>
        <w:rPr>
          <w:rFonts w:ascii="Palatino Linotype" w:hAnsi="Palatino Linotype" w:cs="Palatino Linotype"/>
          <w:sz w:val="20"/>
          <w:szCs w:val="20"/>
        </w:rPr>
        <w:t>o go into business together. They plan to incorporate the business. What tax issues should they consider when deciding whether or not to elect S corporation status?</w:t>
      </w:r>
    </w:p>
    <w:p w:rsidR="00000000" w:rsidRDefault="003D5237">
      <w:pPr>
        <w:pStyle w:val="NormalText"/>
        <w:rPr>
          <w:rFonts w:ascii="Palatino Linotype" w:hAnsi="Palatino Linotype" w:cs="Palatino Linotype"/>
          <w:sz w:val="20"/>
          <w:szCs w:val="20"/>
        </w:rPr>
      </w:pP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 xml:space="preserve">Are their individual marginal tax rates lower or higher than a C corporation's marginal </w:t>
      </w:r>
      <w:r>
        <w:rPr>
          <w:rFonts w:ascii="Palatino Linotype" w:hAnsi="Palatino Linotype" w:cs="Palatino Linotype"/>
          <w:sz w:val="20"/>
          <w:szCs w:val="20"/>
        </w:rPr>
        <w:t>tax rates?</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 they anticipate profits or losses in the first few years of business?</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Will the corporation generate any capital gains or losses?</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 they plan to withdraw money from the corporation?</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Will they want or need fringe benefits?</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 they pl</w:t>
      </w:r>
      <w:r>
        <w:rPr>
          <w:rFonts w:ascii="Palatino Linotype" w:hAnsi="Palatino Linotype" w:cs="Palatino Linotype"/>
          <w:sz w:val="20"/>
          <w:szCs w:val="20"/>
        </w:rPr>
        <w:t>an to use a calendar year end or a fiscal year end?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S corporations generally are exempt from taxation. Income flows through and is taxed to the shareholders. The shareholders' marginal tax rates may be lower than a C corporation's marginal tax rat</w:t>
      </w:r>
      <w:r>
        <w:rPr>
          <w:rFonts w:ascii="Palatino Linotype" w:hAnsi="Palatino Linotype" w:cs="Palatino Linotype"/>
          <w:sz w:val="20"/>
          <w:szCs w:val="20"/>
        </w:rPr>
        <w:t xml:space="preserve">e. Losses flow through to shareholders and can be used to offset income earned from other sources unless limitations apply. This feature is particularly important to corporations just beginning their operations. Passive loss and basis rules may limit loss </w:t>
      </w:r>
      <w:r>
        <w:rPr>
          <w:rFonts w:ascii="Palatino Linotype" w:hAnsi="Palatino Linotype" w:cs="Palatino Linotype"/>
          <w:sz w:val="20"/>
          <w:szCs w:val="20"/>
        </w:rPr>
        <w:t>deductions to shareholders. Because income, loss, and other pass-through items retain their character when they flow through to the shareholders, individual shareholders are taxed on capital gains as though the individual earned the gains. An individual ma</w:t>
      </w:r>
      <w:r>
        <w:rPr>
          <w:rFonts w:ascii="Palatino Linotype" w:hAnsi="Palatino Linotype" w:cs="Palatino Linotype"/>
          <w:sz w:val="20"/>
          <w:szCs w:val="20"/>
        </w:rPr>
        <w:t>y be able to offset those gains with capital losses from other sources or have them taxed at the appropriate capital gain tax rate. Shareholders generally can contribute money to or withdraw money from an S corporation without gain recognition. Shareholder</w:t>
      </w:r>
      <w:r>
        <w:rPr>
          <w:rFonts w:ascii="Palatino Linotype" w:hAnsi="Palatino Linotype" w:cs="Palatino Linotype"/>
          <w:sz w:val="20"/>
          <w:szCs w:val="20"/>
        </w:rPr>
        <w:t>s are taxed only on the annual income of the S corporation. Corporate profits are taxed only at the shareholder level. Shareholders are taxed on all of an S corporation's current year profits whether those profits are distributed or not. Tax-free corporate</w:t>
      </w:r>
      <w:r>
        <w:rPr>
          <w:rFonts w:ascii="Palatino Linotype" w:hAnsi="Palatino Linotype" w:cs="Palatino Linotype"/>
          <w:sz w:val="20"/>
          <w:szCs w:val="20"/>
        </w:rPr>
        <w:t xml:space="preserve"> fringe benefits generally are not available to S corporation shareholders who are employed by the business. Fringe benefits provided by an S corporation are deductible by the corporation and taxable to the shareholder. S corporations generally cannot defe</w:t>
      </w:r>
      <w:r>
        <w:rPr>
          <w:rFonts w:ascii="Palatino Linotype" w:hAnsi="Palatino Linotype" w:cs="Palatino Linotype"/>
          <w:sz w:val="20"/>
          <w:szCs w:val="20"/>
        </w:rPr>
        <w:t>r income by choosing a fiscal year for the S corporation other than a calendar year unless the S corporation can establish a business purpose for a fiscal year or unless it makes a special election.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C:2-6 and C:2-7</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rsidR="00000000" w:rsidRDefault="003D5237">
      <w:pPr>
        <w:pStyle w:val="NormalText"/>
        <w:rPr>
          <w:rFonts w:ascii="Palatino Linotype" w:hAnsi="Palatino Linotype" w:cs="Palatino Linotype"/>
          <w:sz w:val="20"/>
          <w:szCs w:val="20"/>
        </w:rPr>
      </w:pPr>
    </w:p>
    <w:p w:rsidR="003D5237" w:rsidRDefault="003D5237">
      <w:pPr>
        <w:rPr>
          <w:rFonts w:ascii="Times New Roman" w:hAnsi="Times New Roman" w:cs="Times New Roman"/>
          <w:color w:val="000000"/>
          <w:kern w:val="0"/>
          <w:sz w:val="24"/>
          <w:szCs w:val="24"/>
        </w:rPr>
      </w:pPr>
      <w:r>
        <w:br w:type="page"/>
      </w:r>
    </w:p>
    <w:p w:rsidR="00000000" w:rsidRDefault="003D5237">
      <w:pPr>
        <w:pStyle w:val="NormalText"/>
      </w:pPr>
      <w:r>
        <w:lastRenderedPageBreak/>
        <w:t>LO2:</w:t>
      </w:r>
      <w:r>
        <w:t xml:space="preserve">  Check-the-Box Regulations</w:t>
      </w:r>
    </w:p>
    <w:p w:rsidR="00000000" w:rsidRDefault="003D5237">
      <w:pPr>
        <w:pStyle w:val="NormalText"/>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1) The check-the-box regulations permit an LLC to be taxed as a C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The check-the-box regulations permit an LLC to be taxed as a C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2) Identify</w:t>
      </w:r>
      <w:r>
        <w:rPr>
          <w:rFonts w:ascii="Palatino Linotype" w:hAnsi="Palatino Linotype" w:cs="Palatino Linotype"/>
          <w:sz w:val="20"/>
          <w:szCs w:val="20"/>
        </w:rPr>
        <w:t xml:space="preserve"> which of the following statements is </w:t>
      </w:r>
      <w:r>
        <w:rPr>
          <w:rFonts w:ascii="Palatino Linotype" w:hAnsi="Palatino Linotype" w:cs="Palatino Linotype"/>
          <w:sz w:val="20"/>
          <w:szCs w:val="20"/>
          <w:u w:val="single"/>
        </w:rPr>
        <w:t>false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The check-the-box regulations permit an LLC to be taxed as a C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Under the check-the-box regulations, an LLC that has only two members (owners) must be taxed as a partnership.</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A business need</w:t>
      </w:r>
      <w:r>
        <w:rPr>
          <w:rFonts w:ascii="Palatino Linotype" w:hAnsi="Palatino Linotype" w:cs="Palatino Linotype"/>
          <w:sz w:val="20"/>
          <w:szCs w:val="20"/>
        </w:rPr>
        <w:t xml:space="preserve"> not be incorporated under state or federal law to be taxed as a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Once an election is made to change its classification, an entity cannot change again for 60 months.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Under the check-the-box regulations, an LLC that h</w:t>
      </w:r>
      <w:r>
        <w:rPr>
          <w:rFonts w:ascii="Palatino Linotype" w:hAnsi="Palatino Linotype" w:cs="Palatino Linotype"/>
          <w:sz w:val="20"/>
          <w:szCs w:val="20"/>
        </w:rPr>
        <w:t>as only two members (owners) must choose to be taxed as a partnership or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3)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 Under the check-the-box regulations, an LLC that has one member (owner) may be </w:t>
      </w:r>
      <w:r>
        <w:rPr>
          <w:rFonts w:ascii="Palatino Linotype" w:hAnsi="Palatino Linotype" w:cs="Palatino Linotype"/>
          <w:sz w:val="20"/>
          <w:szCs w:val="20"/>
        </w:rPr>
        <w:t>disregarded as an entity separate from its owner.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An unincorporated business may not be taxed as a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A new LLC that is owned by four members elects to be taxed under its default classification (as a partnership) in its first year of operat</w:t>
      </w:r>
      <w:r>
        <w:rPr>
          <w:rFonts w:ascii="Palatino Linotype" w:hAnsi="Palatino Linotype" w:cs="Palatino Linotype"/>
          <w:sz w:val="20"/>
          <w:szCs w:val="20"/>
        </w:rPr>
        <w:t>ions. The entity is prohibited from changing its tax classification at any time in the future.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All of the above are false.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Under the check-the-box regulations, an LLC that has one member (owner) may be disregarded as an entity s</w:t>
      </w:r>
      <w:r>
        <w:rPr>
          <w:rFonts w:ascii="Palatino Linotype" w:hAnsi="Palatino Linotype" w:cs="Palatino Linotype"/>
          <w:sz w:val="20"/>
          <w:szCs w:val="20"/>
        </w:rPr>
        <w:t>eparate from its owner.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4) Three members form an LLC in the current year. Which of the following statements is </w:t>
      </w:r>
      <w:r>
        <w:rPr>
          <w:rFonts w:ascii="Palatino Linotype" w:hAnsi="Palatino Linotype" w:cs="Palatino Linotype"/>
          <w:sz w:val="20"/>
          <w:szCs w:val="20"/>
          <w:u w:val="single"/>
        </w:rPr>
        <w:t>incorrect</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The LLC's default classification under the check-the-</w:t>
      </w:r>
      <w:r>
        <w:rPr>
          <w:rFonts w:ascii="Palatino Linotype" w:hAnsi="Palatino Linotype" w:cs="Palatino Linotype"/>
          <w:sz w:val="20"/>
          <w:szCs w:val="20"/>
        </w:rPr>
        <w:t>box rules is as a partnership.</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The LLC can elect to have its default classification ignored.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The LLC can elect to be taxed as a C corporation with no special tax consequences.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If the LLC elects to use its default classification, it can elect to ch</w:t>
      </w:r>
      <w:r>
        <w:rPr>
          <w:rFonts w:ascii="Palatino Linotype" w:hAnsi="Palatino Linotype" w:cs="Palatino Linotype"/>
          <w:sz w:val="20"/>
          <w:szCs w:val="20"/>
        </w:rPr>
        <w:t>ange its status to being taxed as a C corporation beginning with the third tax year after the initial classification.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If the LLC elects to use its default classification, it can NOT elect to change its status to being taxed as a C </w:t>
      </w:r>
      <w:r>
        <w:rPr>
          <w:rFonts w:ascii="Palatino Linotype" w:hAnsi="Palatino Linotype" w:cs="Palatino Linotype"/>
          <w:sz w:val="20"/>
          <w:szCs w:val="20"/>
        </w:rPr>
        <w:t>corporation beginning with the third tax year after the initial classification.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C:2-8 and C:2-9</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5) On January 20 of the current year, a group of ten individuals organize an LLC to conduct an ink-making business in Florida. This y</w:t>
      </w:r>
      <w:r>
        <w:rPr>
          <w:rFonts w:ascii="Palatino Linotype" w:hAnsi="Palatino Linotype" w:cs="Palatino Linotype"/>
          <w:sz w:val="20"/>
          <w:szCs w:val="20"/>
        </w:rPr>
        <w:t>ear, the LLC is an eligible entity under the check-the-box regulations. How will the LLC be taxed?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The owners may elect to have the LLC taxed as a corporation. However, if they do not make the election, the LLC will be taxed as a partnership.</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w:t>
      </w:r>
      <w:r>
        <w:rPr>
          <w:rFonts w:ascii="Palatino Linotype" w:hAnsi="Palatino Linotype" w:cs="Palatino Linotype"/>
          <w:sz w:val="20"/>
          <w:szCs w:val="20"/>
        </w:rPr>
        <w:t xml:space="preserve"> Ref.:  C:2-8; Example C:2-8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6) Discuss the tax treatment and compliance reporting of a single member LLC owned by an individual.</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Under the check-the-box regulations a single-member LLC is typically treated as </w:t>
      </w:r>
      <w:proofErr w:type="spellStart"/>
      <w:r>
        <w:rPr>
          <w:rFonts w:ascii="Palatino Linotype" w:hAnsi="Palatino Linotype" w:cs="Palatino Linotype"/>
          <w:sz w:val="20"/>
          <w:szCs w:val="20"/>
        </w:rPr>
        <w:t>as</w:t>
      </w:r>
      <w:proofErr w:type="spellEnd"/>
      <w:r>
        <w:rPr>
          <w:rFonts w:ascii="Palatino Linotype" w:hAnsi="Palatino Linotype" w:cs="Palatino Linotype"/>
          <w:sz w:val="20"/>
          <w:szCs w:val="20"/>
        </w:rPr>
        <w:t xml:space="preserve"> a disregarded entit</w:t>
      </w:r>
      <w:r>
        <w:rPr>
          <w:rFonts w:ascii="Palatino Linotype" w:hAnsi="Palatino Linotype" w:cs="Palatino Linotype"/>
          <w:sz w:val="20"/>
          <w:szCs w:val="20"/>
        </w:rPr>
        <w:t>y. If the owner is an individual, he is taxed as a sole proprietor, filing Sch C via Form 1040.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rsidR="00000000" w:rsidRDefault="003D5237">
      <w:pPr>
        <w:pStyle w:val="NormalText"/>
        <w:rPr>
          <w:rFonts w:ascii="Palatino Linotype" w:hAnsi="Palatino Linotype" w:cs="Palatino Linotype"/>
          <w:sz w:val="20"/>
          <w:szCs w:val="20"/>
        </w:rPr>
      </w:pPr>
    </w:p>
    <w:p w:rsidR="00000000" w:rsidRDefault="003D5237">
      <w:pPr>
        <w:pStyle w:val="NormalText"/>
      </w:pPr>
      <w:r>
        <w:t xml:space="preserve">LO3:  Legal Requirements and Tax Considerations Related to Forming a </w:t>
      </w:r>
      <w:proofErr w:type="gramStart"/>
      <w:r>
        <w:t>Corporation</w:t>
      </w:r>
      <w:proofErr w:type="gramEnd"/>
    </w:p>
    <w:p w:rsidR="00000000" w:rsidRDefault="003D5237">
      <w:pPr>
        <w:pStyle w:val="NormalText"/>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1) There are no tax consequences of a partner</w:t>
      </w:r>
      <w:r>
        <w:rPr>
          <w:rFonts w:ascii="Palatino Linotype" w:hAnsi="Palatino Linotype" w:cs="Palatino Linotype"/>
          <w:sz w:val="20"/>
          <w:szCs w:val="20"/>
        </w:rPr>
        <w:t>ship converting to a C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Partnership conversion to a </w:t>
      </w:r>
      <w:proofErr w:type="gramStart"/>
      <w:r>
        <w:rPr>
          <w:rFonts w:ascii="Palatino Linotype" w:hAnsi="Palatino Linotype" w:cs="Palatino Linotype"/>
          <w:sz w:val="20"/>
          <w:szCs w:val="20"/>
        </w:rPr>
        <w:t>C Corporation trigger tax implications</w:t>
      </w:r>
      <w:proofErr w:type="gramEnd"/>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C:2-9</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2) </w:t>
      </w:r>
      <w:r>
        <w:rPr>
          <w:rFonts w:ascii="Palatino Linotype" w:hAnsi="Palatino Linotype" w:cs="Palatino Linotype"/>
          <w:sz w:val="20"/>
          <w:szCs w:val="20"/>
        </w:rPr>
        <w:t>Federal laws dictate the legal requirements for forming a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State or jurisdictional laws dictate the legal requirements for forming a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C:2-9</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3) The legal requirements for formin</w:t>
      </w:r>
      <w:r>
        <w:rPr>
          <w:rFonts w:ascii="Palatino Linotype" w:hAnsi="Palatino Linotype" w:cs="Palatino Linotype"/>
          <w:sz w:val="20"/>
          <w:szCs w:val="20"/>
        </w:rPr>
        <w:t>g a corporation usually include: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1. Investing a minimum amount of capital</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2. Filing articles of incorporation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3. Issuing stock</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4. Paying incorporation fees to the state or other jurisdiction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C:2-9</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4) A business must be i</w:t>
      </w:r>
      <w:r>
        <w:rPr>
          <w:rFonts w:ascii="Palatino Linotype" w:hAnsi="Palatino Linotype" w:cs="Palatino Linotype"/>
          <w:sz w:val="20"/>
          <w:szCs w:val="20"/>
        </w:rPr>
        <w:t>ncorporated in the state where the founder is a resident.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State of incorporation is not bound by state of residence.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C:2-9</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rsidR="00000000" w:rsidRDefault="003D5237">
      <w:pPr>
        <w:pStyle w:val="NormalText"/>
        <w:rPr>
          <w:rFonts w:ascii="Palatino Linotype" w:hAnsi="Palatino Linotype" w:cs="Palatino Linotype"/>
          <w:sz w:val="20"/>
          <w:szCs w:val="20"/>
        </w:rPr>
      </w:pPr>
    </w:p>
    <w:p w:rsidR="003D5237" w:rsidRDefault="003D5237">
      <w:pPr>
        <w:rPr>
          <w:rFonts w:ascii="Times New Roman" w:hAnsi="Times New Roman" w:cs="Times New Roman"/>
          <w:color w:val="000000"/>
          <w:kern w:val="0"/>
          <w:sz w:val="24"/>
          <w:szCs w:val="24"/>
        </w:rPr>
      </w:pPr>
      <w:r>
        <w:br w:type="page"/>
      </w:r>
    </w:p>
    <w:p w:rsidR="00000000" w:rsidRDefault="003D5237">
      <w:pPr>
        <w:pStyle w:val="NormalText"/>
      </w:pPr>
      <w:r>
        <w:lastRenderedPageBreak/>
        <w:t>LO4:  Section 351: Deferring Gain or Loss Upon Incorporation</w:t>
      </w:r>
    </w:p>
    <w:p w:rsidR="00000000" w:rsidRDefault="003D5237">
      <w:pPr>
        <w:pStyle w:val="NormalText"/>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1) Section 351 </w:t>
      </w:r>
      <w:r>
        <w:rPr>
          <w:rFonts w:ascii="Palatino Linotype" w:hAnsi="Palatino Linotype" w:cs="Palatino Linotype"/>
          <w:sz w:val="20"/>
          <w:szCs w:val="20"/>
        </w:rPr>
        <w:t>applies to an exchange if the contributing shareholders own more than 50% of a corporation's stock after the transfer.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80% ownership test must be met to meet IRC Section 351 requirements.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C:2-12 and C:2-13</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w:t>
      </w:r>
      <w:r>
        <w:rPr>
          <w:rFonts w:ascii="Palatino Linotype" w:hAnsi="Palatino Linotype" w:cs="Palatino Linotype"/>
          <w:sz w:val="20"/>
          <w:szCs w:val="20"/>
        </w:rPr>
        <w:t>: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2) The transferor's basis for any noncash boot property received in a Sec. 351 transaction is the boot's FMV reduced by any unrecognized gain.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A transferor's basis in</w:t>
      </w:r>
      <w:r>
        <w:rPr>
          <w:rFonts w:ascii="Palatino Linotype" w:hAnsi="Palatino Linotype" w:cs="Palatino Linotype"/>
          <w:sz w:val="20"/>
          <w:szCs w:val="20"/>
        </w:rPr>
        <w:t xml:space="preserve"> any boot property received is the property's FMV.</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C:2-18 and C:2-19</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3) A corporation must recognize a loss when transferring noncash boot property that has declined in value and its stock to a transferor as part of a Sec. 351 ex</w:t>
      </w:r>
      <w:r>
        <w:rPr>
          <w:rFonts w:ascii="Palatino Linotype" w:hAnsi="Palatino Linotype" w:cs="Palatino Linotype"/>
          <w:sz w:val="20"/>
          <w:szCs w:val="20"/>
        </w:rPr>
        <w:t>change.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A corporation recognizes gain (but not loss) if it transfers property to a transferor as part of a Sec. 351 exchange.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C:2-21</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4) If a corporation's total adjusted bases for all properties trans</w:t>
      </w:r>
      <w:r>
        <w:rPr>
          <w:rFonts w:ascii="Palatino Linotype" w:hAnsi="Palatino Linotype" w:cs="Palatino Linotype"/>
          <w:sz w:val="20"/>
          <w:szCs w:val="20"/>
        </w:rPr>
        <w:t xml:space="preserve">ferred exceed the total FMV of the properties, the corporation's bases in the property </w:t>
      </w:r>
      <w:proofErr w:type="gramStart"/>
      <w:r>
        <w:rPr>
          <w:rFonts w:ascii="Palatino Linotype" w:hAnsi="Palatino Linotype" w:cs="Palatino Linotype"/>
          <w:sz w:val="20"/>
          <w:szCs w:val="20"/>
        </w:rPr>
        <w:t>is</w:t>
      </w:r>
      <w:proofErr w:type="gramEnd"/>
      <w:r>
        <w:rPr>
          <w:rFonts w:ascii="Palatino Linotype" w:hAnsi="Palatino Linotype" w:cs="Palatino Linotype"/>
          <w:sz w:val="20"/>
          <w:szCs w:val="20"/>
        </w:rPr>
        <w:t xml:space="preserve"> limited to FMV if no election is made.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If a corporation's total adjusted bases for all properties transferred exceed the total FMV of the </w:t>
      </w:r>
      <w:r>
        <w:rPr>
          <w:rFonts w:ascii="Palatino Linotype" w:hAnsi="Palatino Linotype" w:cs="Palatino Linotype"/>
          <w:sz w:val="20"/>
          <w:szCs w:val="20"/>
        </w:rPr>
        <w:t>properties, the corporation's bases in the property is limited to FMV if no election is made.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C:2-21 and C:2-22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5) The assignment of income doctrine does not apply if the transferor in a Sec. 351 exchange in which no gain is othe</w:t>
      </w:r>
      <w:r>
        <w:rPr>
          <w:rFonts w:ascii="Palatino Linotype" w:hAnsi="Palatino Linotype" w:cs="Palatino Linotype"/>
          <w:sz w:val="20"/>
          <w:szCs w:val="20"/>
        </w:rPr>
        <w:t>rwise recognized transfers substantially all the assets and liabilities of the transferor's trade or business to the controlled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The assignment of income doctrine does not apply if the transferor in a Sec. 351 exchan</w:t>
      </w:r>
      <w:r>
        <w:rPr>
          <w:rFonts w:ascii="Palatino Linotype" w:hAnsi="Palatino Linotype" w:cs="Palatino Linotype"/>
          <w:sz w:val="20"/>
          <w:szCs w:val="20"/>
        </w:rPr>
        <w:t>ge in which no gain is otherwise recognized transfers substantially all the assets and liabilities of the transferor's trade or business to the controlled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C:2-27</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6) Upon formation of a corporation, its assets have th</w:t>
      </w:r>
      <w:r>
        <w:rPr>
          <w:rFonts w:ascii="Palatino Linotype" w:hAnsi="Palatino Linotype" w:cs="Palatino Linotype"/>
          <w:sz w:val="20"/>
          <w:szCs w:val="20"/>
        </w:rPr>
        <w:t>e same bases for book and tax purposes.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Basis may differ.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C:2-21 and C:2-22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7)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 </w:t>
      </w:r>
      <w:r>
        <w:rPr>
          <w:rFonts w:ascii="Palatino Linotype" w:hAnsi="Palatino Linotype" w:cs="Palatino Linotype"/>
          <w:sz w:val="20"/>
          <w:szCs w:val="20"/>
        </w:rPr>
        <w:t>The exchange of stock for services rendered is not a taxable transaction.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The repeal of Sec. 351 would result in more existing businesses being incorporated.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Section 351 was enacted to allow taxpayers to incorporate without incurring adverse tax cons</w:t>
      </w:r>
      <w:r>
        <w:rPr>
          <w:rFonts w:ascii="Palatino Linotype" w:hAnsi="Palatino Linotype" w:cs="Palatino Linotype"/>
          <w:sz w:val="20"/>
          <w:szCs w:val="20"/>
        </w:rPr>
        <w:t>equences.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Section 351 threshold for stock ownership is 50%.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Section 351 was enacted to allow taxpayers to incorporate without incurring adverse tax consequences.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8) Identify which of the followi</w:t>
      </w:r>
      <w:r>
        <w:rPr>
          <w:rFonts w:ascii="Palatino Linotype" w:hAnsi="Palatino Linotype" w:cs="Palatino Linotype"/>
          <w:sz w:val="20"/>
          <w:szCs w:val="20"/>
        </w:rPr>
        <w:t xml:space="preserve">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Section 351 applies exclusively to the formation of a new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Section 351 applies to property transfers in exchange for stock.</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Section 351 only applies to individual transferors.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Section 351 threshold for stock o</w:t>
      </w:r>
      <w:r>
        <w:rPr>
          <w:rFonts w:ascii="Palatino Linotype" w:hAnsi="Palatino Linotype" w:cs="Palatino Linotype"/>
          <w:sz w:val="20"/>
          <w:szCs w:val="20"/>
        </w:rPr>
        <w:t>wnership is 50%.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Section 351 applies to property transfers in exchange for stock.</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9) For Sec. 351 purposes, the term "property" does </w:t>
      </w:r>
      <w:r>
        <w:rPr>
          <w:rFonts w:ascii="Palatino Linotype" w:hAnsi="Palatino Linotype" w:cs="Palatino Linotype"/>
          <w:sz w:val="20"/>
          <w:szCs w:val="20"/>
          <w:u w:val="single"/>
        </w:rPr>
        <w:t>not</w:t>
      </w:r>
      <w:r>
        <w:rPr>
          <w:rFonts w:ascii="Palatino Linotype" w:hAnsi="Palatino Linotype" w:cs="Palatino Linotype"/>
          <w:sz w:val="20"/>
          <w:szCs w:val="20"/>
        </w:rPr>
        <w:t xml:space="preserve"> include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cash.</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accounts receivable.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inventory.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se</w:t>
      </w:r>
      <w:r>
        <w:rPr>
          <w:rFonts w:ascii="Palatino Linotype" w:hAnsi="Palatino Linotype" w:cs="Palatino Linotype"/>
          <w:sz w:val="20"/>
          <w:szCs w:val="20"/>
        </w:rPr>
        <w:t>rvices rendered.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Services does not qualify as property.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10) Rose and Wayn</w:t>
      </w:r>
      <w:r>
        <w:rPr>
          <w:rFonts w:ascii="Palatino Linotype" w:hAnsi="Palatino Linotype" w:cs="Palatino Linotype"/>
          <w:sz w:val="20"/>
          <w:szCs w:val="20"/>
        </w:rPr>
        <w:t>e form a new corporation. Rose contributes cash for 85% of the stock and Wayne contributes services for 15% of the stock. The tax effect 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Rose and Wayne must recognize their realized gains, if any.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Wayne must report the FMV of the stock received as</w:t>
      </w:r>
      <w:r>
        <w:rPr>
          <w:rFonts w:ascii="Palatino Linotype" w:hAnsi="Palatino Linotype" w:cs="Palatino Linotype"/>
          <w:sz w:val="20"/>
          <w:szCs w:val="20"/>
        </w:rPr>
        <w:t xml:space="preserve"> capital gain.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Rose and Wayne are not required to recognize their realized gains.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Wayne must report the FMV of the stock received as ordinary income.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Services for stock equals ordinary income.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C:2-13; Example C:2-</w:t>
      </w:r>
      <w:r>
        <w:rPr>
          <w:rFonts w:ascii="Palatino Linotype" w:hAnsi="Palatino Linotype" w:cs="Palatino Linotype"/>
          <w:sz w:val="20"/>
          <w:szCs w:val="20"/>
        </w:rPr>
        <w:t>12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11)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A transferor's gain or loss that goes unrecognized when Sec. 351 applies is permanently exempt from taxation.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If a taxpayer transfers property and services as part of a transac</w:t>
      </w:r>
      <w:r>
        <w:rPr>
          <w:rFonts w:ascii="Palatino Linotype" w:hAnsi="Palatino Linotype" w:cs="Palatino Linotype"/>
          <w:sz w:val="20"/>
          <w:szCs w:val="20"/>
        </w:rPr>
        <w:t>tion meeting the Sec. 351 requirements, all of the stock received is counted in determining whether the property transferors have acquired control.</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If a taxpayer transfers property and services as part of a transaction meeting the Sec. 351 requirements,</w:t>
      </w:r>
      <w:r>
        <w:rPr>
          <w:rFonts w:ascii="Palatino Linotype" w:hAnsi="Palatino Linotype" w:cs="Palatino Linotype"/>
          <w:sz w:val="20"/>
          <w:szCs w:val="20"/>
        </w:rPr>
        <w:t xml:space="preserve"> the nonrecognition of gain or loss will apply to the services.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Section 351 stock ownership requirement is 50%.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If a taxpayer transfers property and services as part of a transaction meeting the Sec. 351 requirements, all of the</w:t>
      </w:r>
      <w:r>
        <w:rPr>
          <w:rFonts w:ascii="Palatino Linotype" w:hAnsi="Palatino Linotype" w:cs="Palatino Linotype"/>
          <w:sz w:val="20"/>
          <w:szCs w:val="20"/>
        </w:rPr>
        <w:t xml:space="preserve"> stock received is counted in determining whether the property transferors have acquired control.</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C:2-14</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12) Jermaine owns all 200 shares of Peach Corporation stock valued at $50,000. Kenya, a new shareholder, receives 200 newly </w:t>
      </w:r>
      <w:r>
        <w:rPr>
          <w:rFonts w:ascii="Palatino Linotype" w:hAnsi="Palatino Linotype" w:cs="Palatino Linotype"/>
          <w:sz w:val="20"/>
          <w:szCs w:val="20"/>
        </w:rPr>
        <w:t xml:space="preserve">issued shares from Peach Corporation in exchange for inventory with an adjusted basis of $40,000 and an FMV of $50,000. Which of the following statements is </w:t>
      </w:r>
      <w:r>
        <w:rPr>
          <w:rFonts w:ascii="Palatino Linotype" w:hAnsi="Palatino Linotype" w:cs="Palatino Linotype"/>
          <w:sz w:val="20"/>
          <w:szCs w:val="20"/>
          <w:u w:val="single"/>
        </w:rPr>
        <w:t>correct</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No gain will be recognized by Kenya.</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B) The transaction results in $10,000 of ordinary </w:t>
      </w:r>
      <w:r>
        <w:rPr>
          <w:rFonts w:ascii="Palatino Linotype" w:hAnsi="Palatino Linotype" w:cs="Palatino Linotype"/>
          <w:sz w:val="20"/>
          <w:szCs w:val="20"/>
        </w:rPr>
        <w:t>income for Kenya.</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The transaction results in $10,000 of capital gain for Kenya.</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Kenya may defer the recognition of any tax until the stock is sold.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80% test not met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C:2-15; Example C:2-19</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13) </w:t>
      </w:r>
      <w:r>
        <w:rPr>
          <w:rFonts w:ascii="Palatino Linotype" w:hAnsi="Palatino Linotype" w:cs="Palatino Linotype"/>
          <w:sz w:val="20"/>
          <w:szCs w:val="20"/>
        </w:rPr>
        <w:t xml:space="preserve">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To qualify for Sec. 351 treatment, control is defined as more than 50% ownership of the voting stock, and more than 50% of all other classes of stock.</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If a shareholder receives stock with an FMV gre</w:t>
      </w:r>
      <w:r>
        <w:rPr>
          <w:rFonts w:ascii="Palatino Linotype" w:hAnsi="Palatino Linotype" w:cs="Palatino Linotype"/>
          <w:sz w:val="20"/>
          <w:szCs w:val="20"/>
        </w:rPr>
        <w:t>ater than the FMV of the property exchanged in a Sec. 351 transaction, the excess FMV may be considered a gift from one shareholder to another shareholder.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Only transfers to newly created corporations qualify for Sec. 351 treatment.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Section 351 stock</w:t>
      </w:r>
      <w:r>
        <w:rPr>
          <w:rFonts w:ascii="Palatino Linotype" w:hAnsi="Palatino Linotype" w:cs="Palatino Linotype"/>
          <w:sz w:val="20"/>
          <w:szCs w:val="20"/>
        </w:rPr>
        <w:t xml:space="preserve"> ownership requirement threshold is 50%.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If a shareholder receives stock with an FMV greater than the FMV of the property exchanged in a Sec. 351 transaction, the excess FMV may be considered a gift from one shareholder to another </w:t>
      </w:r>
      <w:r>
        <w:rPr>
          <w:rFonts w:ascii="Palatino Linotype" w:hAnsi="Palatino Linotype" w:cs="Palatino Linotype"/>
          <w:sz w:val="20"/>
          <w:szCs w:val="20"/>
        </w:rPr>
        <w:t>shareholder.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C:2-15</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14) Barry, Dan, and Edith together form a new corporation; Barry and Dan each contribute property in exchange for stock. Within two weeks after the formation, the corporation issues additional stock to Edith i</w:t>
      </w:r>
      <w:r>
        <w:rPr>
          <w:rFonts w:ascii="Palatino Linotype" w:hAnsi="Palatino Linotype" w:cs="Palatino Linotype"/>
          <w:sz w:val="20"/>
          <w:szCs w:val="20"/>
        </w:rPr>
        <w:t>n exchange for property. Barry and Dan each hold 10,000 shares and Edith will receive 9,000 shares. Which transactions will qualify for nonrecognition?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Only the first transaction will qualify for nonrecognition.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Only the second transaction will quali</w:t>
      </w:r>
      <w:r>
        <w:rPr>
          <w:rFonts w:ascii="Palatino Linotype" w:hAnsi="Palatino Linotype" w:cs="Palatino Linotype"/>
          <w:sz w:val="20"/>
          <w:szCs w:val="20"/>
        </w:rPr>
        <w:t>fy for nonrecognition.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Because of the step transaction doctrine, neither transaction will qualify.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Both transactions will qualify under Sec. 351 if they are part of the same plan of incorporation.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See C2-16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C:2-16</w:t>
      </w:r>
      <w:r>
        <w:rPr>
          <w:rFonts w:ascii="Palatino Linotype" w:hAnsi="Palatino Linotype" w:cs="Palatino Linotype"/>
          <w:sz w:val="20"/>
          <w:szCs w:val="20"/>
        </w:rPr>
        <w:t>; Example C:2-22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15) In accordance with the rules that apply to corporate formation, which one of the following features does </w:t>
      </w:r>
      <w:r>
        <w:rPr>
          <w:rFonts w:ascii="Palatino Linotype" w:hAnsi="Palatino Linotype" w:cs="Palatino Linotype"/>
          <w:sz w:val="20"/>
          <w:szCs w:val="20"/>
          <w:u w:val="single"/>
        </w:rPr>
        <w:t>not</w:t>
      </w:r>
      <w:r>
        <w:rPr>
          <w:rFonts w:ascii="Palatino Linotype" w:hAnsi="Palatino Linotype" w:cs="Palatino Linotype"/>
          <w:sz w:val="20"/>
          <w:szCs w:val="20"/>
        </w:rPr>
        <w:t xml:space="preserve"> make an issue of preferred stock "nonqualified"?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The shareholder can require the corporation to redeem the s</w:t>
      </w:r>
      <w:r>
        <w:rPr>
          <w:rFonts w:ascii="Palatino Linotype" w:hAnsi="Palatino Linotype" w:cs="Palatino Linotype"/>
          <w:sz w:val="20"/>
          <w:szCs w:val="20"/>
        </w:rPr>
        <w:t>tock.</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The dividend rate on the stock may not vary with interest rates, commodity prices, or other similar indices.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The corporation is either required to redeem the stock or is likely to exercise a right to redeem the stock.</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The stock is limited an</w:t>
      </w:r>
      <w:r>
        <w:rPr>
          <w:rFonts w:ascii="Palatino Linotype" w:hAnsi="Palatino Linotype" w:cs="Palatino Linotype"/>
          <w:sz w:val="20"/>
          <w:szCs w:val="20"/>
        </w:rPr>
        <w:t>d preferred as to dividends.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The dividend rate on the stock may not vary with interest rates, commodity prices, or other similar indices. </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u w:val="single"/>
        </w:rPr>
      </w:pPr>
      <w:r>
        <w:rPr>
          <w:rFonts w:ascii="Palatino Linotype" w:hAnsi="Palatino Linotype" w:cs="Palatino Linotype"/>
          <w:sz w:val="20"/>
          <w:szCs w:val="20"/>
        </w:rPr>
        <w:t xml:space="preserve">16) </w:t>
      </w:r>
      <w:r>
        <w:rPr>
          <w:rFonts w:ascii="Palatino Linotype" w:hAnsi="Palatino Linotype" w:cs="Palatino Linotype"/>
          <w:sz w:val="20"/>
          <w:szCs w:val="20"/>
        </w:rPr>
        <w:t xml:space="preserve">Under Sec. 351, corporate stock may include all of the following </w:t>
      </w:r>
      <w:r>
        <w:rPr>
          <w:rFonts w:ascii="Palatino Linotype" w:hAnsi="Palatino Linotype" w:cs="Palatino Linotype"/>
          <w:sz w:val="20"/>
          <w:szCs w:val="20"/>
          <w:u w:val="single"/>
        </w:rPr>
        <w:t>except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voting stock.</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nonvoting stock.</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stock warrants.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qualified preferred stock.</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Stock warrants are ineligible for Sec. 351.</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w:t>
      </w:r>
      <w:r>
        <w:rPr>
          <w:rFonts w:ascii="Palatino Linotype" w:hAnsi="Palatino Linotype" w:cs="Palatino Linotype"/>
          <w:sz w:val="20"/>
          <w:szCs w:val="20"/>
        </w:rPr>
        <w:t xml:space="preser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17) Matt and Sheila form Krupp Corporation. Matt contributes property with an FMV of $55,000 and a basis of $35,000. Sheila contributes property with an FMV of $75,000 and a basis of $40,000. Matt sells his stock to Paul shortly after the exchange. Th</w:t>
      </w:r>
      <w:r>
        <w:rPr>
          <w:rFonts w:ascii="Palatino Linotype" w:hAnsi="Palatino Linotype" w:cs="Palatino Linotype"/>
          <w:sz w:val="20"/>
          <w:szCs w:val="20"/>
        </w:rPr>
        <w:t>e transaction will</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not qualify under Sec. 351.</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qualify under Sec. 351 if Matt can show that the sale to Paul was not part of a prearranged plan.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qualify with respect to Sheila under Sec. 351 whether Matt qualifies or not.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qualify under Sec. 351</w:t>
      </w:r>
      <w:r>
        <w:rPr>
          <w:rFonts w:ascii="Palatino Linotype" w:hAnsi="Palatino Linotype" w:cs="Palatino Linotype"/>
          <w:sz w:val="20"/>
          <w:szCs w:val="20"/>
        </w:rPr>
        <w:t xml:space="preserve"> only if an advance ruling has been obtained.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Prearranged plan violates rules of Sec. 351.</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18) Brad forms </w:t>
      </w:r>
      <w:proofErr w:type="spellStart"/>
      <w:r>
        <w:rPr>
          <w:rFonts w:ascii="Palatino Linotype" w:hAnsi="Palatino Linotype" w:cs="Palatino Linotype"/>
          <w:sz w:val="20"/>
          <w:szCs w:val="20"/>
        </w:rPr>
        <w:t>Vott</w:t>
      </w:r>
      <w:proofErr w:type="spellEnd"/>
      <w:r>
        <w:rPr>
          <w:rFonts w:ascii="Palatino Linotype" w:hAnsi="Palatino Linotype" w:cs="Palatino Linotype"/>
          <w:sz w:val="20"/>
          <w:szCs w:val="20"/>
        </w:rPr>
        <w:t xml:space="preserve"> Corporation by contributing equipment, which has a basis of $50,000 and an FMV of $40,</w:t>
      </w:r>
      <w:r>
        <w:rPr>
          <w:rFonts w:ascii="Palatino Linotype" w:hAnsi="Palatino Linotype" w:cs="Palatino Linotype"/>
          <w:sz w:val="20"/>
          <w:szCs w:val="20"/>
        </w:rPr>
        <w:t xml:space="preserve">000 in exchange for </w:t>
      </w:r>
      <w:proofErr w:type="spellStart"/>
      <w:r>
        <w:rPr>
          <w:rFonts w:ascii="Palatino Linotype" w:hAnsi="Palatino Linotype" w:cs="Palatino Linotype"/>
          <w:sz w:val="20"/>
          <w:szCs w:val="20"/>
        </w:rPr>
        <w:t>Vott</w:t>
      </w:r>
      <w:proofErr w:type="spellEnd"/>
      <w:r>
        <w:rPr>
          <w:rFonts w:ascii="Palatino Linotype" w:hAnsi="Palatino Linotype" w:cs="Palatino Linotype"/>
          <w:sz w:val="20"/>
          <w:szCs w:val="20"/>
        </w:rPr>
        <w:t xml:space="preserve"> stock. Brad also contributes $5,000 in cash. If the transaction meets the Sec. 351 control and ownership tests, what are the tax consequences to Brad?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He recognizes a $5,000 loss.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He recognizes a $5,000 gain and a $10,000 los</w:t>
      </w:r>
      <w:r>
        <w:rPr>
          <w:rFonts w:ascii="Palatino Linotype" w:hAnsi="Palatino Linotype" w:cs="Palatino Linotype"/>
          <w:sz w:val="20"/>
          <w:szCs w:val="20"/>
        </w:rPr>
        <w:t>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He recognizes neither a gain nor a loss.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He recognizes a $10,000 loss.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Losses are not recognized in a Sec. 351 transaction.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C:2-16 and C:2-17</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19) </w:t>
      </w:r>
      <w:r>
        <w:rPr>
          <w:rFonts w:ascii="Palatino Linotype" w:hAnsi="Palatino Linotype" w:cs="Palatino Linotype"/>
          <w:sz w:val="20"/>
          <w:szCs w:val="20"/>
        </w:rPr>
        <w:t>If an individual transfers an ongoing business to a corporation in a Sec. 351 exchange, the individual must recognize any realized gain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only if the adjusted basis of the property transferred is less than the FMV of the stock received.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if the transfer</w:t>
      </w:r>
      <w:r>
        <w:rPr>
          <w:rFonts w:ascii="Palatino Linotype" w:hAnsi="Palatino Linotype" w:cs="Palatino Linotype"/>
          <w:sz w:val="20"/>
          <w:szCs w:val="20"/>
        </w:rPr>
        <w:t>or receives property other than stock.</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if the FMV of the property exchanged exceeds the FMV of the stock received.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both A and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Property triggers boot.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C:2-17</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20) Carmen and Marc form Apple Corporat</w:t>
      </w:r>
      <w:r>
        <w:rPr>
          <w:rFonts w:ascii="Palatino Linotype" w:hAnsi="Palatino Linotype" w:cs="Palatino Linotype"/>
          <w:sz w:val="20"/>
          <w:szCs w:val="20"/>
        </w:rPr>
        <w:t>ion. Carmen transfers land that is Sec. 1231 property, with an adjusted basis of $18,000 and an FMV of $20,000 in exchange for one-half of the Apple Corporation stock. Marc transfers equipment that originally costs $28,000 on which he has taken $5,000 in d</w:t>
      </w:r>
      <w:r>
        <w:rPr>
          <w:rFonts w:ascii="Palatino Linotype" w:hAnsi="Palatino Linotype" w:cs="Palatino Linotype"/>
          <w:sz w:val="20"/>
          <w:szCs w:val="20"/>
        </w:rPr>
        <w:t xml:space="preserve">epreciation deductions. The equipment has an FMV of $25,000 and he receives one-half of the stock and a $5,000 short-term note. The transaction meets the requirements of Sec. 351. Which statement below is </w:t>
      </w:r>
      <w:r>
        <w:rPr>
          <w:rFonts w:ascii="Palatino Linotype" w:hAnsi="Palatino Linotype" w:cs="Palatino Linotype"/>
          <w:sz w:val="20"/>
          <w:szCs w:val="20"/>
          <w:u w:val="single"/>
        </w:rPr>
        <w:t>correct</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There is no recognized gain or loss.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 xml:space="preserve"> Carmen recognizes a $2,000 Sec. 1231 gain and Marc recognizes $5,000 as ordinary income.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Carmen recognizes a $2,000 Sec. 1231 gain and Marc recognizes a $5,000 Sec. 1231 gain.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Carmen recognizes no gain and Marc recognizes $2,000 as ordinary income.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Marc has a $2,000 realized gain [($20,000 FMV stock + $5,000 FMV note) - ($28,000 cost - $5,000 depreciation)], all of which is recognized because he received $5,000 of boot in the form of a short-term note. The gain is ordinary in</w:t>
      </w:r>
      <w:r>
        <w:rPr>
          <w:rFonts w:ascii="Palatino Linotype" w:hAnsi="Palatino Linotype" w:cs="Palatino Linotype"/>
          <w:sz w:val="20"/>
          <w:szCs w:val="20"/>
        </w:rPr>
        <w:t>come under Sec. 1245.</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C:2-17</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21)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The definition of stock under Sec. 351 includes stock rights and warrants.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The receipt of property other than stock by the transferor will</w:t>
      </w:r>
      <w:r>
        <w:rPr>
          <w:rFonts w:ascii="Palatino Linotype" w:hAnsi="Palatino Linotype" w:cs="Palatino Linotype"/>
          <w:sz w:val="20"/>
          <w:szCs w:val="20"/>
        </w:rPr>
        <w:t xml:space="preserve"> trigger the recognition of gain </w:t>
      </w:r>
      <w:r>
        <w:rPr>
          <w:rFonts w:ascii="Palatino Linotype" w:hAnsi="Palatino Linotype" w:cs="Palatino Linotype"/>
          <w:sz w:val="20"/>
          <w:szCs w:val="20"/>
          <w:u w:val="single"/>
        </w:rPr>
        <w:t>or loss</w:t>
      </w:r>
      <w:r>
        <w:rPr>
          <w:rFonts w:ascii="Palatino Linotype" w:hAnsi="Palatino Linotype" w:cs="Palatino Linotype"/>
          <w:sz w:val="20"/>
          <w:szCs w:val="20"/>
        </w:rPr>
        <w:t xml:space="preserve"> under Sec. 351.</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The character of the gain recognized by the transferor when boot is received in a Sec. 351 transaction depends on the type of boot received.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Section 351 stock ownership requirement threshold is</w:t>
      </w:r>
      <w:r>
        <w:rPr>
          <w:rFonts w:ascii="Palatino Linotype" w:hAnsi="Palatino Linotype" w:cs="Palatino Linotype"/>
          <w:sz w:val="20"/>
          <w:szCs w:val="20"/>
        </w:rPr>
        <w:t xml:space="preserve"> 80%.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See C2-16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C:2-16 and C:2-17</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22)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 </w:t>
      </w:r>
      <w:r>
        <w:rPr>
          <w:rFonts w:ascii="Palatino Linotype" w:hAnsi="Palatino Linotype" w:cs="Palatino Linotype"/>
          <w:sz w:val="20"/>
          <w:szCs w:val="20"/>
        </w:rPr>
        <w:t>To determine a shareholder's basis in a single class of stock received in a Sec. 351 exchange, the FMV of the stock received must be known.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B) If more than one asset is transferred by the transferor in a Sec. 351 nonrecognition transaction, the transferor </w:t>
      </w:r>
      <w:r>
        <w:rPr>
          <w:rFonts w:ascii="Palatino Linotype" w:hAnsi="Palatino Linotype" w:cs="Palatino Linotype"/>
          <w:sz w:val="20"/>
          <w:szCs w:val="20"/>
        </w:rPr>
        <w:t>is assumed to have received a proportionate share of the stock, cash, and other boot property for each property transferred based upon the assets' relative FMVs.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C) The transferor's basis for any noncash boot property received in a Sec. 351 transaction is </w:t>
      </w:r>
      <w:r>
        <w:rPr>
          <w:rFonts w:ascii="Palatino Linotype" w:hAnsi="Palatino Linotype" w:cs="Palatino Linotype"/>
          <w:sz w:val="20"/>
          <w:szCs w:val="20"/>
        </w:rPr>
        <w:t>the boot's FMV reduced by any unrecognized gain.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Section 351 stock ownership requirement threshold is 50%.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If more than one asset is transferred by the transferor in a Sec. 351 nonrecognition transaction, the transferor is assum</w:t>
      </w:r>
      <w:r>
        <w:rPr>
          <w:rFonts w:ascii="Palatino Linotype" w:hAnsi="Palatino Linotype" w:cs="Palatino Linotype"/>
          <w:sz w:val="20"/>
          <w:szCs w:val="20"/>
        </w:rPr>
        <w:t>ed to have received a proportionate share of the stock, cash, and other boot property for each property transferred based upon the assets' relative FMVs.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C:2-17 and C:2-18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23)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 If stock and boot property are both received in a Sec. 351 exchange, the transferor must allocate the total basis in the contributed property between the stock and boot property based on the relative FMVs of the stock and the boot property.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The adjust</w:t>
      </w:r>
      <w:r>
        <w:rPr>
          <w:rFonts w:ascii="Palatino Linotype" w:hAnsi="Palatino Linotype" w:cs="Palatino Linotype"/>
          <w:sz w:val="20"/>
          <w:szCs w:val="20"/>
        </w:rPr>
        <w:t>ed basis of stock received in a Sec. 351 transaction is computed by deducting the deferred loss from the FMV of the stock received.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The holding period for stock received in a Sec. 351 transaction in exchange for a capital asset begins on the day after t</w:t>
      </w:r>
      <w:r>
        <w:rPr>
          <w:rFonts w:ascii="Palatino Linotype" w:hAnsi="Palatino Linotype" w:cs="Palatino Linotype"/>
          <w:sz w:val="20"/>
          <w:szCs w:val="20"/>
        </w:rPr>
        <w:t>he date of the exchange.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Under Sec. 351, corporate stock may include voting and nonvoting stock.</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See C2-18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C:2-18 and C:2-19</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24) Jerry transfers two assets to a corporation as part of a Sec. 351 exchan</w:t>
      </w:r>
      <w:r>
        <w:rPr>
          <w:rFonts w:ascii="Palatino Linotype" w:hAnsi="Palatino Linotype" w:cs="Palatino Linotype"/>
          <w:sz w:val="20"/>
          <w:szCs w:val="20"/>
        </w:rPr>
        <w:t xml:space="preserve">ge. The first asset has an adjusted basis of $70,000 and an FMV of $50,000. The second asset has an adjusted basis of $70,000 and an FMV of $150,000. The FMV of the stock received is $180,000, and he also receives $20,000 cash. The realized and recognized </w:t>
      </w:r>
      <w:r>
        <w:rPr>
          <w:rFonts w:ascii="Palatino Linotype" w:hAnsi="Palatino Linotype" w:cs="Palatino Linotype"/>
          <w:sz w:val="20"/>
          <w:szCs w:val="20"/>
        </w:rPr>
        <w:t>gain on the second asset 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$80,000 realized; $20,000 recognized.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$80,000 realized; $15,000 recognized.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$20,000 realized; $10,000 recognized.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$10,000 realized; $10,000 recognized.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6" w:type="dxa"/>
        <w:tblLayout w:type="fixed"/>
        <w:tblCellMar>
          <w:left w:w="0" w:type="dxa"/>
          <w:right w:w="0" w:type="dxa"/>
        </w:tblCellMar>
        <w:tblLook w:val="0000" w:firstRow="0" w:lastRow="0" w:firstColumn="0" w:lastColumn="0" w:noHBand="0" w:noVBand="0"/>
      </w:tblPr>
      <w:tblGrid>
        <w:gridCol w:w="2160"/>
        <w:gridCol w:w="1440"/>
        <w:gridCol w:w="1440"/>
        <w:gridCol w:w="1440"/>
      </w:tblGrid>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b/>
                <w:bCs/>
                <w:sz w:val="20"/>
                <w:szCs w:val="20"/>
              </w:rPr>
              <w:t>1st Asset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b/>
                <w:bCs/>
                <w:sz w:val="20"/>
                <w:szCs w:val="20"/>
              </w:rPr>
              <w:t>2nd Asset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b/>
                <w:bCs/>
                <w:sz w:val="20"/>
                <w:szCs w:val="20"/>
              </w:rPr>
            </w:pPr>
            <w:r>
              <w:rPr>
                <w:rFonts w:ascii="Palatino Linotype" w:hAnsi="Palatino Linotype" w:cs="Palatino Linotype"/>
                <w:b/>
                <w:bCs/>
                <w:sz w:val="20"/>
                <w:szCs w:val="20"/>
              </w:rPr>
              <w:t>Total</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FMV</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$50,000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$150,000  </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$200,000 </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Minus: adjusted 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proofErr w:type="gramStart"/>
            <w:r>
              <w:rPr>
                <w:rFonts w:ascii="Palatino Linotype" w:hAnsi="Palatino Linotype" w:cs="Palatino Linotype"/>
                <w:sz w:val="20"/>
                <w:szCs w:val="20"/>
              </w:rPr>
              <w:t>(</w:t>
            </w:r>
            <w:r>
              <w:rPr>
                <w:rFonts w:ascii="Palatino Linotype" w:hAnsi="Palatino Linotype" w:cs="Palatino Linotype"/>
                <w:sz w:val="20"/>
                <w:szCs w:val="20"/>
                <w:u w:val="single"/>
              </w:rPr>
              <w:t xml:space="preserve"> 70,000</w:t>
            </w:r>
            <w:proofErr w:type="gramEnd"/>
            <w:r>
              <w:rPr>
                <w:rFonts w:ascii="Palatino Linotype" w:hAnsi="Palatino Linotype" w:cs="Palatino Linotype"/>
                <w:sz w:val="20"/>
                <w:szCs w:val="20"/>
              </w:rPr>
              <w: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w:t>
            </w:r>
            <w:proofErr w:type="gramStart"/>
            <w:r>
              <w:rPr>
                <w:rFonts w:ascii="Palatino Linotype" w:hAnsi="Palatino Linotype" w:cs="Palatino Linotype"/>
                <w:sz w:val="20"/>
                <w:szCs w:val="20"/>
              </w:rPr>
              <w:t>(</w:t>
            </w:r>
            <w:r>
              <w:rPr>
                <w:rFonts w:ascii="Palatino Linotype" w:hAnsi="Palatino Linotype" w:cs="Palatino Linotype"/>
                <w:sz w:val="20"/>
                <w:szCs w:val="20"/>
                <w:u w:val="single"/>
              </w:rPr>
              <w:t xml:space="preserve"> 70,000</w:t>
            </w:r>
            <w:proofErr w:type="gramEnd"/>
            <w:r>
              <w:rPr>
                <w:rFonts w:ascii="Palatino Linotype" w:hAnsi="Palatino Linotype" w:cs="Palatino Linotype"/>
                <w:sz w:val="20"/>
                <w:szCs w:val="20"/>
              </w:rPr>
              <w: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w:t>
            </w:r>
            <w:proofErr w:type="gramStart"/>
            <w:r>
              <w:rPr>
                <w:rFonts w:ascii="Palatino Linotype" w:hAnsi="Palatino Linotype" w:cs="Palatino Linotype"/>
                <w:sz w:val="20"/>
                <w:szCs w:val="20"/>
              </w:rPr>
              <w:t>(</w:t>
            </w:r>
            <w:r>
              <w:rPr>
                <w:rFonts w:ascii="Palatino Linotype" w:hAnsi="Palatino Linotype" w:cs="Palatino Linotype"/>
                <w:sz w:val="20"/>
                <w:szCs w:val="20"/>
                <w:u w:val="single"/>
              </w:rPr>
              <w:t xml:space="preserve"> 140,000</w:t>
            </w:r>
            <w:proofErr w:type="gramEnd"/>
            <w:r>
              <w:rPr>
                <w:rFonts w:ascii="Palatino Linotype" w:hAnsi="Palatino Linotype" w:cs="Palatino Linotype"/>
                <w:sz w:val="20"/>
                <w:szCs w:val="20"/>
              </w:rPr>
              <w:t>)</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Realized gain (loss)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u w:val="double"/>
              </w:rPr>
              <w:t>$20,000</w:t>
            </w:r>
            <w:r>
              <w:rPr>
                <w:rFonts w:ascii="Palatino Linotype" w:hAnsi="Palatino Linotype" w:cs="Palatino Linotype"/>
                <w:sz w:val="20"/>
                <w:szCs w:val="20"/>
              </w:rPr>
              <w: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u w:val="double"/>
              </w:rPr>
              <w:t>$ 80,000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u w:val="double"/>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$ 60,000</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Allocation of boot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$ 5,000</w:t>
            </w:r>
            <w:r>
              <w:rPr>
                <w:rFonts w:ascii="Palatino Linotype" w:hAnsi="Palatino Linotype" w:cs="Palatino Linotype"/>
                <w:position w:val="4"/>
                <w:sz w:val="20"/>
                <w:szCs w:val="20"/>
              </w:rPr>
              <w:t>a</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$ 15,000</w:t>
            </w:r>
            <w:r>
              <w:rPr>
                <w:rFonts w:ascii="Palatino Linotype" w:hAnsi="Palatino Linotype" w:cs="Palatino Linotype"/>
                <w:position w:val="4"/>
                <w:sz w:val="20"/>
                <w:szCs w:val="20"/>
              </w:rPr>
              <w:t>b</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u w:val="double"/>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 xml:space="preserve">$ 20,000 </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Recognized gain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     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u w:val="double"/>
              </w:rPr>
              <w:t>$ 15,000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u w:val="double"/>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$ 15,000</w:t>
            </w:r>
          </w:p>
        </w:tc>
      </w:tr>
    </w:tbl>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position w:val="4"/>
          <w:sz w:val="20"/>
          <w:szCs w:val="20"/>
        </w:rPr>
        <w:t>a</w:t>
      </w:r>
      <w:r>
        <w:rPr>
          <w:rFonts w:ascii="Palatino Linotype" w:hAnsi="Palatino Linotype" w:cs="Palatino Linotype"/>
          <w:sz w:val="20"/>
          <w:szCs w:val="20"/>
        </w:rPr>
        <w:t xml:space="preserve"> 50/200 × $20,000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position w:val="4"/>
          <w:sz w:val="20"/>
          <w:szCs w:val="20"/>
        </w:rPr>
        <w:t>b</w:t>
      </w:r>
      <w:r>
        <w:rPr>
          <w:rFonts w:ascii="Palatino Linotype" w:hAnsi="Palatino Linotype" w:cs="Palatino Linotype"/>
          <w:sz w:val="20"/>
          <w:szCs w:val="20"/>
        </w:rPr>
        <w:t>150/200 × $20,000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C:2-17 and C:2-18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25) Max transfers the following properties to a newly created corporation for $90,000 of stock and $10,000 cash in a transaction that qualifies under Sec. 351.</w:t>
      </w:r>
    </w:p>
    <w:p w:rsidR="00000000" w:rsidRDefault="003D5237">
      <w:pPr>
        <w:pStyle w:val="NormalText"/>
        <w:rPr>
          <w:rFonts w:ascii="Palatino Linotype" w:hAnsi="Palatino Linotype" w:cs="Palatino Linotype"/>
          <w:sz w:val="20"/>
          <w:szCs w:val="20"/>
        </w:rPr>
      </w:pPr>
    </w:p>
    <w:tbl>
      <w:tblPr>
        <w:tblW w:w="0" w:type="auto"/>
        <w:tblInd w:w="6" w:type="dxa"/>
        <w:tblLayout w:type="fixed"/>
        <w:tblCellMar>
          <w:left w:w="0" w:type="dxa"/>
          <w:right w:w="0" w:type="dxa"/>
        </w:tblCellMar>
        <w:tblLook w:val="0000" w:firstRow="0" w:lastRow="0" w:firstColumn="0" w:lastColumn="0" w:noHBand="0" w:noVBand="0"/>
      </w:tblPr>
      <w:tblGrid>
        <w:gridCol w:w="1440"/>
        <w:gridCol w:w="1440"/>
        <w:gridCol w:w="1440"/>
        <w:gridCol w:w="1440"/>
      </w:tblGrid>
      <w:tr w:rsidR="00000000">
        <w:tblPrEx>
          <w:tblCellMar>
            <w:top w:w="0" w:type="dxa"/>
            <w:left w:w="0" w:type="dxa"/>
            <w:bottom w:w="0" w:type="dxa"/>
            <w:right w:w="0" w:type="dxa"/>
          </w:tblCellMar>
        </w:tblPrEx>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b/>
                <w:bCs/>
                <w:sz w:val="20"/>
                <w:szCs w:val="20"/>
              </w:rPr>
            </w:pPr>
            <w:r>
              <w:rPr>
                <w:rFonts w:ascii="Palatino Linotype" w:hAnsi="Palatino Linotype" w:cs="Palatino Linotype"/>
                <w:b/>
                <w:bCs/>
                <w:sz w:val="20"/>
                <w:szCs w:val="20"/>
              </w:rPr>
              <w:t>Asset One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b/>
                <w:bCs/>
                <w:sz w:val="20"/>
                <w:szCs w:val="20"/>
              </w:rPr>
            </w:pPr>
            <w:r>
              <w:rPr>
                <w:rFonts w:ascii="Palatino Linotype" w:hAnsi="Palatino Linotype" w:cs="Palatino Linotype"/>
                <w:b/>
                <w:bCs/>
                <w:sz w:val="20"/>
                <w:szCs w:val="20"/>
              </w:rPr>
              <w:t>As</w:t>
            </w:r>
            <w:r>
              <w:rPr>
                <w:rFonts w:ascii="Palatino Linotype" w:hAnsi="Palatino Linotype" w:cs="Palatino Linotype"/>
                <w:b/>
                <w:bCs/>
                <w:sz w:val="20"/>
                <w:szCs w:val="20"/>
              </w:rPr>
              <w:t>set Two</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b/>
                <w:bCs/>
                <w:sz w:val="20"/>
                <w:szCs w:val="20"/>
              </w:rPr>
            </w:pPr>
            <w:r>
              <w:rPr>
                <w:rFonts w:ascii="Palatino Linotype" w:hAnsi="Palatino Linotype" w:cs="Palatino Linotype"/>
                <w:b/>
                <w:bCs/>
                <w:sz w:val="20"/>
                <w:szCs w:val="20"/>
              </w:rPr>
              <w:t>Asset Three</w:t>
            </w:r>
          </w:p>
        </w:tc>
      </w:tr>
      <w:tr w:rsidR="00000000">
        <w:tblPrEx>
          <w:tblCellMar>
            <w:top w:w="0" w:type="dxa"/>
            <w:left w:w="0" w:type="dxa"/>
            <w:bottom w:w="0" w:type="dxa"/>
            <w:right w:w="0" w:type="dxa"/>
          </w:tblCellMar>
        </w:tblPrEx>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FMV</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$30,000  </w:t>
            </w:r>
          </w:p>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35,000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$45,000  </w:t>
            </w:r>
          </w:p>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40,000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$25,000  </w:t>
            </w:r>
          </w:p>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20,000</w:t>
            </w:r>
          </w:p>
        </w:tc>
      </w:tr>
    </w:tbl>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Max's recognized gain 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$3,000.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$5,000.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$7,000.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$10,000.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6" w:type="dxa"/>
        <w:tblLayout w:type="fixed"/>
        <w:tblCellMar>
          <w:left w:w="0" w:type="dxa"/>
          <w:right w:w="0" w:type="dxa"/>
        </w:tblCellMar>
        <w:tblLook w:val="0000" w:firstRow="0" w:lastRow="0" w:firstColumn="0" w:lastColumn="0" w:noHBand="0" w:noVBand="0"/>
      </w:tblPr>
      <w:tblGrid>
        <w:gridCol w:w="2160"/>
        <w:gridCol w:w="1160"/>
        <w:gridCol w:w="1160"/>
        <w:gridCol w:w="1160"/>
        <w:gridCol w:w="1440"/>
      </w:tblGrid>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b/>
                <w:bCs/>
                <w:sz w:val="20"/>
                <w:szCs w:val="20"/>
              </w:rPr>
              <w:t>Asset One</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b/>
                <w:bCs/>
                <w:sz w:val="20"/>
                <w:szCs w:val="20"/>
              </w:rPr>
              <w:t xml:space="preserve">Asset Two </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b/>
                <w:bCs/>
                <w:sz w:val="20"/>
                <w:szCs w:val="20"/>
              </w:rPr>
              <w:t>Asset Three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b/>
                <w:bCs/>
                <w:sz w:val="20"/>
                <w:szCs w:val="20"/>
              </w:rPr>
            </w:pPr>
            <w:r>
              <w:rPr>
                <w:rFonts w:ascii="Palatino Linotype" w:hAnsi="Palatino Linotype" w:cs="Palatino Linotype"/>
                <w:b/>
                <w:bCs/>
                <w:sz w:val="20"/>
                <w:szCs w:val="20"/>
              </w:rPr>
              <w:t>Total</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FMV</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$ 30,000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$ 45,000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$ 25,000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$100,000</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Minus: Adj. Basis</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single"/>
              </w:rPr>
              <w:t>(35,000)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single"/>
              </w:rPr>
              <w:t>(40,000)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single"/>
              </w:rPr>
              <w:t>(20,000)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u w:val="single"/>
              </w:rPr>
            </w:pPr>
            <w:r>
              <w:rPr>
                <w:rFonts w:ascii="Palatino Linotype" w:hAnsi="Palatino Linotype" w:cs="Palatino Linotype"/>
                <w:sz w:val="20"/>
                <w:szCs w:val="20"/>
              </w:rPr>
              <w:t>=</w:t>
            </w:r>
            <w:proofErr w:type="gramStart"/>
            <w:r>
              <w:rPr>
                <w:rFonts w:ascii="Palatino Linotype" w:hAnsi="Palatino Linotype" w:cs="Palatino Linotype"/>
                <w:sz w:val="20"/>
                <w:szCs w:val="20"/>
              </w:rPr>
              <w:t xml:space="preserve">   </w:t>
            </w:r>
            <w:r>
              <w:rPr>
                <w:rFonts w:ascii="Palatino Linotype" w:hAnsi="Palatino Linotype" w:cs="Palatino Linotype"/>
                <w:sz w:val="20"/>
                <w:szCs w:val="20"/>
                <w:u w:val="single"/>
              </w:rPr>
              <w:t>(</w:t>
            </w:r>
            <w:proofErr w:type="gramEnd"/>
            <w:r>
              <w:rPr>
                <w:rFonts w:ascii="Palatino Linotype" w:hAnsi="Palatino Linotype" w:cs="Palatino Linotype"/>
                <w:sz w:val="20"/>
                <w:szCs w:val="20"/>
                <w:u w:val="single"/>
              </w:rPr>
              <w:t>95,000)</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Realized gain (loss)</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u w:val="double"/>
              </w:rPr>
              <w:t>(</w:t>
            </w:r>
            <w:proofErr w:type="gramStart"/>
            <w:r>
              <w:rPr>
                <w:rFonts w:ascii="Palatino Linotype" w:hAnsi="Palatino Linotype" w:cs="Palatino Linotype"/>
                <w:sz w:val="20"/>
                <w:szCs w:val="20"/>
                <w:u w:val="double"/>
              </w:rPr>
              <w:t>$  5,000</w:t>
            </w:r>
            <w:proofErr w:type="gramEnd"/>
            <w:r>
              <w:rPr>
                <w:rFonts w:ascii="Palatino Linotype" w:hAnsi="Palatino Linotype" w:cs="Palatino Linotype"/>
                <w:sz w:val="20"/>
                <w:szCs w:val="20"/>
                <w:u w:val="double"/>
              </w:rPr>
              <w:t>)</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u w:val="double"/>
              </w:rPr>
              <w:t>$   5,000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u w:val="double"/>
              </w:rPr>
              <w:t>$   5,000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u w:val="double"/>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 xml:space="preserve">$ 5,000 </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Boot</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u w:val="double"/>
              </w:rPr>
              <w:t>$   3,000</w:t>
            </w:r>
            <w:r>
              <w:rPr>
                <w:rFonts w:ascii="Palatino Linotype" w:hAnsi="Palatino Linotype" w:cs="Palatino Linotype"/>
                <w:position w:val="4"/>
                <w:sz w:val="20"/>
                <w:szCs w:val="20"/>
              </w:rPr>
              <w:t>a</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u w:val="double"/>
              </w:rPr>
              <w:t>$   4,500</w:t>
            </w:r>
            <w:r>
              <w:rPr>
                <w:rFonts w:ascii="Palatino Linotype" w:hAnsi="Palatino Linotype" w:cs="Palatino Linotype"/>
                <w:position w:val="4"/>
                <w:sz w:val="20"/>
                <w:szCs w:val="20"/>
              </w:rPr>
              <w:t>b</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u w:val="double"/>
              </w:rPr>
              <w:t>$   2,500</w:t>
            </w:r>
            <w:r>
              <w:rPr>
                <w:rFonts w:ascii="Palatino Linotype" w:hAnsi="Palatino Linotype" w:cs="Palatino Linotype"/>
                <w:position w:val="4"/>
                <w:sz w:val="20"/>
                <w:szCs w:val="20"/>
              </w:rPr>
              <w:t>c</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u w:val="double"/>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$10,000</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Recognized gain (loss)</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u w:val="double"/>
              </w:rPr>
              <w:t xml:space="preserve">          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u w:val="double"/>
              </w:rPr>
              <w:t>$   4,500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u w:val="double"/>
              </w:rPr>
              <w:t>$   2,500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$ 7,000</w:t>
            </w:r>
            <w:r>
              <w:rPr>
                <w:rFonts w:ascii="Palatino Linotype" w:hAnsi="Palatino Linotype" w:cs="Palatino Linotype"/>
                <w:sz w:val="20"/>
                <w:szCs w:val="20"/>
              </w:rPr>
              <w:t xml:space="preserve"> gain</w:t>
            </w:r>
          </w:p>
        </w:tc>
      </w:tr>
    </w:tbl>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position w:val="4"/>
          <w:sz w:val="20"/>
          <w:szCs w:val="20"/>
        </w:rPr>
        <w:t>a</w:t>
      </w:r>
      <w:r>
        <w:rPr>
          <w:rFonts w:ascii="Palatino Linotype" w:hAnsi="Palatino Linotype" w:cs="Palatino Linotype"/>
          <w:sz w:val="20"/>
          <w:szCs w:val="20"/>
        </w:rPr>
        <w:t xml:space="preserve"> (30/100 × $10,000)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position w:val="4"/>
          <w:sz w:val="20"/>
          <w:szCs w:val="20"/>
        </w:rPr>
        <w:t>b</w:t>
      </w:r>
      <w:r>
        <w:rPr>
          <w:rFonts w:ascii="Palatino Linotype" w:hAnsi="Palatino Linotype" w:cs="Palatino Linotype"/>
          <w:sz w:val="20"/>
          <w:szCs w:val="20"/>
        </w:rPr>
        <w:t xml:space="preserve"> (45/100 × $10,000)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position w:val="4"/>
          <w:sz w:val="20"/>
          <w:szCs w:val="20"/>
        </w:rPr>
        <w:t>c</w:t>
      </w:r>
      <w:r>
        <w:rPr>
          <w:rFonts w:ascii="Palatino Linotype" w:hAnsi="Palatino Linotype" w:cs="Palatino Linotype"/>
          <w:sz w:val="20"/>
          <w:szCs w:val="20"/>
        </w:rPr>
        <w:t xml:space="preserve"> (25/100 × $10,000)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C:2-17 and C:2-18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26) Cherie transfers two assets to a newly-</w:t>
      </w:r>
      <w:r>
        <w:rPr>
          <w:rFonts w:ascii="Palatino Linotype" w:hAnsi="Palatino Linotype" w:cs="Palatino Linotype"/>
          <w:sz w:val="20"/>
          <w:szCs w:val="20"/>
        </w:rPr>
        <w:t>created corporation. The first asset has an adjusted basis of $40,000 and an FMV of $50,000. The second asset has an adjusted basis of $35,000 and an FMV of $25,000. Cherie receives stock with an FMV of $66,000 and $9,000 cash. Cherie must recognize a gain</w:t>
      </w:r>
      <w:r>
        <w:rPr>
          <w:rFonts w:ascii="Palatino Linotype" w:hAnsi="Palatino Linotype" w:cs="Palatino Linotype"/>
          <w:sz w:val="20"/>
          <w:szCs w:val="20"/>
        </w:rPr>
        <w:t xml:space="preserve"> of</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$10,000.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$6,000.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$5,000.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$4,000.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6" w:type="dxa"/>
        <w:tblLayout w:type="fixed"/>
        <w:tblCellMar>
          <w:left w:w="0" w:type="dxa"/>
          <w:right w:w="0" w:type="dxa"/>
        </w:tblCellMar>
        <w:tblLook w:val="0000" w:firstRow="0" w:lastRow="0" w:firstColumn="0" w:lastColumn="0" w:noHBand="0" w:noVBand="0"/>
      </w:tblPr>
      <w:tblGrid>
        <w:gridCol w:w="2160"/>
        <w:gridCol w:w="1440"/>
        <w:gridCol w:w="1440"/>
        <w:gridCol w:w="1440"/>
      </w:tblGrid>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b/>
                <w:bCs/>
                <w:sz w:val="20"/>
                <w:szCs w:val="20"/>
              </w:rPr>
              <w:t>1st Asset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b/>
                <w:bCs/>
                <w:sz w:val="20"/>
                <w:szCs w:val="20"/>
              </w:rPr>
              <w:t>2nd Asset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b/>
                <w:bCs/>
                <w:sz w:val="20"/>
                <w:szCs w:val="20"/>
              </w:rPr>
            </w:pPr>
            <w:r>
              <w:rPr>
                <w:rFonts w:ascii="Palatino Linotype" w:hAnsi="Palatino Linotype" w:cs="Palatino Linotype"/>
                <w:b/>
                <w:bCs/>
                <w:sz w:val="20"/>
                <w:szCs w:val="20"/>
              </w:rPr>
              <w:t>Total</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FMV</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$50,000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$ 25,000  </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 $ 75,000 </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Minus: Adj. 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w:t>
            </w:r>
            <w:proofErr w:type="gramStart"/>
            <w:r>
              <w:rPr>
                <w:rFonts w:ascii="Palatino Linotype" w:hAnsi="Palatino Linotype" w:cs="Palatino Linotype"/>
                <w:sz w:val="20"/>
                <w:szCs w:val="20"/>
              </w:rPr>
              <w:t>(</w:t>
            </w:r>
            <w:r>
              <w:rPr>
                <w:rFonts w:ascii="Palatino Linotype" w:hAnsi="Palatino Linotype" w:cs="Palatino Linotype"/>
                <w:sz w:val="20"/>
                <w:szCs w:val="20"/>
                <w:u w:val="single"/>
              </w:rPr>
              <w:t xml:space="preserve"> 40,000</w:t>
            </w:r>
            <w:proofErr w:type="gramEnd"/>
            <w:r>
              <w:rPr>
                <w:rFonts w:ascii="Palatino Linotype" w:hAnsi="Palatino Linotype" w:cs="Palatino Linotype"/>
                <w:sz w:val="20"/>
                <w:szCs w:val="20"/>
              </w:rPr>
              <w: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w:t>
            </w:r>
            <w:proofErr w:type="gramStart"/>
            <w:r>
              <w:rPr>
                <w:rFonts w:ascii="Palatino Linotype" w:hAnsi="Palatino Linotype" w:cs="Palatino Linotype"/>
                <w:sz w:val="20"/>
                <w:szCs w:val="20"/>
              </w:rPr>
              <w:t>(</w:t>
            </w:r>
            <w:r>
              <w:rPr>
                <w:rFonts w:ascii="Palatino Linotype" w:hAnsi="Palatino Linotype" w:cs="Palatino Linotype"/>
                <w:sz w:val="20"/>
                <w:szCs w:val="20"/>
                <w:u w:val="single"/>
              </w:rPr>
              <w:t xml:space="preserve"> 35,000</w:t>
            </w:r>
            <w:proofErr w:type="gramEnd"/>
            <w:r>
              <w:rPr>
                <w:rFonts w:ascii="Palatino Linotype" w:hAnsi="Palatino Linotype" w:cs="Palatino Linotype"/>
                <w:sz w:val="20"/>
                <w:szCs w:val="20"/>
              </w:rPr>
              <w: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 </w:t>
            </w:r>
            <w:proofErr w:type="gramStart"/>
            <w:r>
              <w:rPr>
                <w:rFonts w:ascii="Palatino Linotype" w:hAnsi="Palatino Linotype" w:cs="Palatino Linotype"/>
                <w:sz w:val="20"/>
                <w:szCs w:val="20"/>
              </w:rPr>
              <w:t>( 75,000</w:t>
            </w:r>
            <w:proofErr w:type="gramEnd"/>
            <w:r>
              <w:rPr>
                <w:rFonts w:ascii="Palatino Linotype" w:hAnsi="Palatino Linotype" w:cs="Palatino Linotype"/>
                <w:sz w:val="20"/>
                <w:szCs w:val="20"/>
              </w:rPr>
              <w:t>)</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Realized gain (loss)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$10,000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u w:val="double"/>
              </w:rPr>
              <w:t>$ 10,000)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u w:val="double"/>
              </w:rPr>
            </w:pPr>
            <w:r>
              <w:rPr>
                <w:rFonts w:ascii="Palatino Linotype" w:hAnsi="Palatino Linotype" w:cs="Palatino Linotype"/>
                <w:sz w:val="20"/>
                <w:szCs w:val="20"/>
              </w:rPr>
              <w:t xml:space="preserve"> = </w:t>
            </w:r>
            <w:r>
              <w:rPr>
                <w:rFonts w:ascii="Palatino Linotype" w:hAnsi="Palatino Linotype" w:cs="Palatino Linotype"/>
                <w:sz w:val="20"/>
                <w:szCs w:val="20"/>
                <w:u w:val="double"/>
              </w:rPr>
              <w:t>$       0</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Allocation of boot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$ 6,000</w:t>
            </w:r>
            <w:r>
              <w:rPr>
                <w:rFonts w:ascii="Palatino Linotype" w:hAnsi="Palatino Linotype" w:cs="Palatino Linotype"/>
                <w:position w:val="4"/>
                <w:sz w:val="20"/>
                <w:szCs w:val="20"/>
              </w:rPr>
              <w:t>a</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$ 3,000</w:t>
            </w:r>
            <w:r>
              <w:rPr>
                <w:rFonts w:ascii="Palatino Linotype" w:hAnsi="Palatino Linotype" w:cs="Palatino Linotype"/>
                <w:position w:val="4"/>
                <w:sz w:val="20"/>
                <w:szCs w:val="20"/>
              </w:rPr>
              <w:t>b</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u w:val="double"/>
              </w:rPr>
            </w:pPr>
            <w:r>
              <w:rPr>
                <w:rFonts w:ascii="Palatino Linotype" w:hAnsi="Palatino Linotype" w:cs="Palatino Linotype"/>
                <w:sz w:val="20"/>
                <w:szCs w:val="20"/>
              </w:rPr>
              <w:t xml:space="preserve">= </w:t>
            </w:r>
            <w:proofErr w:type="gramStart"/>
            <w:r>
              <w:rPr>
                <w:rFonts w:ascii="Palatino Linotype" w:hAnsi="Palatino Linotype" w:cs="Palatino Linotype"/>
                <w:sz w:val="20"/>
                <w:szCs w:val="20"/>
                <w:u w:val="double"/>
              </w:rPr>
              <w:t>$  9,000</w:t>
            </w:r>
            <w:proofErr w:type="gramEnd"/>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Recognized gain (loss)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$ 6,000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u w:val="double"/>
              </w:rPr>
              <w:t xml:space="preserve">$       0 </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u w:val="double"/>
              </w:rPr>
            </w:pPr>
            <w:r>
              <w:rPr>
                <w:rFonts w:ascii="Palatino Linotype" w:hAnsi="Palatino Linotype" w:cs="Palatino Linotype"/>
                <w:sz w:val="20"/>
                <w:szCs w:val="20"/>
              </w:rPr>
              <w:t xml:space="preserve">= </w:t>
            </w:r>
            <w:proofErr w:type="gramStart"/>
            <w:r>
              <w:rPr>
                <w:rFonts w:ascii="Palatino Linotype" w:hAnsi="Palatino Linotype" w:cs="Palatino Linotype"/>
                <w:sz w:val="20"/>
                <w:szCs w:val="20"/>
                <w:u w:val="double"/>
              </w:rPr>
              <w:t>$  6,000</w:t>
            </w:r>
            <w:proofErr w:type="gramEnd"/>
          </w:p>
        </w:tc>
      </w:tr>
    </w:tbl>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 </w:t>
      </w:r>
    </w:p>
    <w:p w:rsidR="00000000" w:rsidRDefault="003D5237">
      <w:pPr>
        <w:pStyle w:val="NormalText"/>
        <w:rPr>
          <w:rFonts w:ascii="Palatino Linotype" w:hAnsi="Palatino Linotype" w:cs="Palatino Linotype"/>
          <w:sz w:val="20"/>
          <w:szCs w:val="20"/>
        </w:rPr>
      </w:pPr>
      <w:r>
        <w:rPr>
          <w:rFonts w:ascii="Palatino Linotype" w:hAnsi="Palatino Linotype" w:cs="Palatino Linotype"/>
          <w:position w:val="4"/>
          <w:sz w:val="20"/>
          <w:szCs w:val="20"/>
        </w:rPr>
        <w:t>a</w:t>
      </w:r>
      <w:r>
        <w:rPr>
          <w:rFonts w:ascii="Palatino Linotype" w:hAnsi="Palatino Linotype" w:cs="Palatino Linotype"/>
          <w:sz w:val="20"/>
          <w:szCs w:val="20"/>
        </w:rPr>
        <w:t xml:space="preserve"> (2/3 × $9,000)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position w:val="4"/>
          <w:sz w:val="20"/>
          <w:szCs w:val="20"/>
        </w:rPr>
        <w:t>b</w:t>
      </w:r>
      <w:r>
        <w:rPr>
          <w:rFonts w:ascii="Palatino Linotype" w:hAnsi="Palatino Linotype" w:cs="Palatino Linotype"/>
          <w:sz w:val="20"/>
          <w:szCs w:val="20"/>
        </w:rPr>
        <w:t xml:space="preserve"> (1/3 × $9,000)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C:2-17 and C:2-18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27) </w:t>
      </w:r>
      <w:r>
        <w:rPr>
          <w:rFonts w:ascii="Palatino Linotype" w:hAnsi="Palatino Linotype" w:cs="Palatino Linotype"/>
          <w:sz w:val="20"/>
          <w:szCs w:val="20"/>
        </w:rPr>
        <w:t>Henry transfers property with an adjusted basis of $90,000 and an FMV of $100,000 to a newly-formed corporation in a Sec. 351 exchange. Henry receives stock with an FMV of $80,000 and a short-term note with a $20,000 FMV. Henry's recognized gain 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 </w:t>
      </w:r>
      <w:r>
        <w:rPr>
          <w:rFonts w:ascii="Palatino Linotype" w:hAnsi="Palatino Linotype" w:cs="Palatino Linotype"/>
          <w:sz w:val="20"/>
          <w:szCs w:val="20"/>
        </w:rPr>
        <w:t>$0.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$5,000.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$10,000.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$20,000.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Realized gain is recognized to the extent of boot received. The short-term note is boot, but only $10,000 (the realized gain) is recognized.</w:t>
      </w:r>
    </w:p>
    <w:p w:rsidR="00000000" w:rsidRDefault="003D5237">
      <w:pPr>
        <w:pStyle w:val="NormalText"/>
        <w:rPr>
          <w:rFonts w:ascii="Palatino Linotype" w:hAnsi="Palatino Linotype" w:cs="Palatino Linotype"/>
          <w:sz w:val="20"/>
          <w:szCs w:val="20"/>
        </w:rPr>
      </w:pPr>
    </w:p>
    <w:tbl>
      <w:tblPr>
        <w:tblW w:w="0" w:type="auto"/>
        <w:tblInd w:w="6" w:type="dxa"/>
        <w:tblLayout w:type="fixed"/>
        <w:tblCellMar>
          <w:left w:w="0" w:type="dxa"/>
          <w:right w:w="0" w:type="dxa"/>
        </w:tblCellMar>
        <w:tblLook w:val="0000" w:firstRow="0" w:lastRow="0" w:firstColumn="0" w:lastColumn="0" w:noHBand="0" w:noVBand="0"/>
      </w:tblPr>
      <w:tblGrid>
        <w:gridCol w:w="2160"/>
        <w:gridCol w:w="1440"/>
      </w:tblGrid>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FMV</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$100,000 </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Minus: adjusted 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 </w:t>
            </w:r>
            <w:proofErr w:type="gramStart"/>
            <w:r>
              <w:rPr>
                <w:rFonts w:ascii="Palatino Linotype" w:hAnsi="Palatino Linotype" w:cs="Palatino Linotype"/>
                <w:sz w:val="20"/>
                <w:szCs w:val="20"/>
              </w:rPr>
              <w:t>(</w:t>
            </w:r>
            <w:r>
              <w:rPr>
                <w:rFonts w:ascii="Palatino Linotype" w:hAnsi="Palatino Linotype" w:cs="Palatino Linotype"/>
                <w:sz w:val="20"/>
                <w:szCs w:val="20"/>
                <w:u w:val="single"/>
              </w:rPr>
              <w:t xml:space="preserve"> 90,000</w:t>
            </w:r>
            <w:proofErr w:type="gramEnd"/>
            <w:r>
              <w:rPr>
                <w:rFonts w:ascii="Palatino Linotype" w:hAnsi="Palatino Linotype" w:cs="Palatino Linotype"/>
                <w:sz w:val="20"/>
                <w:szCs w:val="20"/>
              </w:rPr>
              <w:t xml:space="preserve">) </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Gain realized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 xml:space="preserve">$ 10,000 </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Boot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 xml:space="preserve">$ 20,000 </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Gain recognized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 xml:space="preserve">$ 10,000 </w:t>
            </w:r>
          </w:p>
        </w:tc>
      </w:tr>
    </w:tbl>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C:2-17</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28) </w:t>
      </w:r>
      <w:r>
        <w:rPr>
          <w:rFonts w:ascii="Palatino Linotype" w:hAnsi="Palatino Linotype" w:cs="Palatino Linotype"/>
          <w:sz w:val="20"/>
          <w:szCs w:val="20"/>
        </w:rPr>
        <w:t>Henry transfers property with an adjusted basis of $95,000 and an FMV of $100,000 to a newly formed corporation in a Sec. 351 exchange. Henry receives stock with an FMV of $85,000 and a short-term note with a $15,000 FMV. Henry's basis in the stock 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w:t>
      </w:r>
      <w:r>
        <w:rPr>
          <w:rFonts w:ascii="Palatino Linotype" w:hAnsi="Palatino Linotype" w:cs="Palatino Linotype"/>
          <w:sz w:val="20"/>
          <w:szCs w:val="20"/>
        </w:rPr>
        <w:t>100,000.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$95,000.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$90,000.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$85,000.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160"/>
        <w:gridCol w:w="1440"/>
      </w:tblGrid>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Transferor's 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$95,000 </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Minus: boot received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right"/>
              <w:rPr>
                <w:rFonts w:ascii="Palatino Linotype" w:hAnsi="Palatino Linotype" w:cs="Palatino Linotype"/>
                <w:sz w:val="20"/>
                <w:szCs w:val="20"/>
              </w:rPr>
            </w:pPr>
            <w:r>
              <w:rPr>
                <w:rFonts w:ascii="Palatino Linotype" w:hAnsi="Palatino Linotype" w:cs="Palatino Linotype"/>
                <w:sz w:val="20"/>
                <w:szCs w:val="20"/>
              </w:rPr>
              <w:t>(15,000)</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Plus: gain recognized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right"/>
              <w:rPr>
                <w:rFonts w:ascii="Palatino Linotype" w:hAnsi="Palatino Linotype" w:cs="Palatino Linotype"/>
                <w:sz w:val="20"/>
                <w:szCs w:val="20"/>
              </w:rPr>
            </w:pPr>
            <w:r>
              <w:rPr>
                <w:rFonts w:ascii="Palatino Linotype" w:hAnsi="Palatino Linotype" w:cs="Palatino Linotype"/>
                <w:sz w:val="20"/>
                <w:szCs w:val="20"/>
                <w:u w:val="single"/>
              </w:rPr>
              <w:t>5,000</w:t>
            </w:r>
            <w:r>
              <w:rPr>
                <w:rFonts w:ascii="Palatino Linotype" w:hAnsi="Palatino Linotype" w:cs="Palatino Linotype"/>
                <w:sz w:val="20"/>
                <w:szCs w:val="20"/>
              </w:rPr>
              <w:t xml:space="preserve">  </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Stock 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 xml:space="preserve">$85,000 </w:t>
            </w:r>
          </w:p>
        </w:tc>
      </w:tr>
    </w:tbl>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29) </w:t>
      </w:r>
      <w:r>
        <w:rPr>
          <w:rFonts w:ascii="Palatino Linotype" w:hAnsi="Palatino Linotype" w:cs="Palatino Linotype"/>
          <w:sz w:val="20"/>
          <w:szCs w:val="20"/>
        </w:rPr>
        <w:t>A shareholder's basis in stock received in a Sec. 351 transaction 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increased by the gain recognized by the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decreased by the gain recognized by the transferor.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decreased by liabilities assumed by the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D) increased by the </w:t>
      </w:r>
      <w:r>
        <w:rPr>
          <w:rFonts w:ascii="Palatino Linotype" w:hAnsi="Palatino Linotype" w:cs="Palatino Linotype"/>
          <w:sz w:val="20"/>
          <w:szCs w:val="20"/>
        </w:rPr>
        <w:t>FMV of boot received from the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Assumption of liabilities decrease basis in stock</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30) </w:t>
      </w:r>
      <w:r>
        <w:rPr>
          <w:rFonts w:ascii="Palatino Linotype" w:hAnsi="Palatino Linotype" w:cs="Palatino Linotype"/>
          <w:sz w:val="20"/>
          <w:szCs w:val="20"/>
        </w:rPr>
        <w:t xml:space="preserve">Jeremy transfers Sec. 351 property acquired three years earlier having a $100,000 basis and a $160,000 FMV to </w:t>
      </w:r>
      <w:proofErr w:type="spellStart"/>
      <w:r>
        <w:rPr>
          <w:rFonts w:ascii="Palatino Linotype" w:hAnsi="Palatino Linotype" w:cs="Palatino Linotype"/>
          <w:sz w:val="20"/>
          <w:szCs w:val="20"/>
        </w:rPr>
        <w:t>Jeneva</w:t>
      </w:r>
      <w:proofErr w:type="spellEnd"/>
      <w:r>
        <w:rPr>
          <w:rFonts w:ascii="Palatino Linotype" w:hAnsi="Palatino Linotype" w:cs="Palatino Linotype"/>
          <w:sz w:val="20"/>
          <w:szCs w:val="20"/>
        </w:rPr>
        <w:t xml:space="preserve"> Corporation. Jeremy receives all 200 shares of </w:t>
      </w:r>
      <w:proofErr w:type="spellStart"/>
      <w:r>
        <w:rPr>
          <w:rFonts w:ascii="Palatino Linotype" w:hAnsi="Palatino Linotype" w:cs="Palatino Linotype"/>
          <w:sz w:val="20"/>
          <w:szCs w:val="20"/>
        </w:rPr>
        <w:t>Jeneva</w:t>
      </w:r>
      <w:proofErr w:type="spellEnd"/>
      <w:r>
        <w:rPr>
          <w:rFonts w:ascii="Palatino Linotype" w:hAnsi="Palatino Linotype" w:cs="Palatino Linotype"/>
          <w:sz w:val="20"/>
          <w:szCs w:val="20"/>
        </w:rPr>
        <w:t xml:space="preserve"> stock having a $140,000 FMV, and a $20,000 90-day </w:t>
      </w:r>
      <w:proofErr w:type="spellStart"/>
      <w:r>
        <w:rPr>
          <w:rFonts w:ascii="Palatino Linotype" w:hAnsi="Palatino Linotype" w:cs="Palatino Linotype"/>
          <w:sz w:val="20"/>
          <w:szCs w:val="20"/>
        </w:rPr>
        <w:t>Jeneva</w:t>
      </w:r>
      <w:proofErr w:type="spellEnd"/>
      <w:r>
        <w:rPr>
          <w:rFonts w:ascii="Palatino Linotype" w:hAnsi="Palatino Linotype" w:cs="Palatino Linotype"/>
          <w:sz w:val="20"/>
          <w:szCs w:val="20"/>
        </w:rPr>
        <w:t xml:space="preserve"> note. What is Jeremy's recog</w:t>
      </w:r>
      <w:r>
        <w:rPr>
          <w:rFonts w:ascii="Palatino Linotype" w:hAnsi="Palatino Linotype" w:cs="Palatino Linotype"/>
          <w:sz w:val="20"/>
          <w:szCs w:val="20"/>
        </w:rPr>
        <w:t>nized gain?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$60,000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$20,000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$160,000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4040"/>
        <w:gridCol w:w="1440"/>
      </w:tblGrid>
      <w:tr w:rsidR="00000000">
        <w:tblPrEx>
          <w:tblCellMar>
            <w:top w:w="0" w:type="dxa"/>
            <w:left w:w="0" w:type="dxa"/>
            <w:bottom w:w="0" w:type="dxa"/>
            <w:right w:w="0" w:type="dxa"/>
          </w:tblCellMar>
        </w:tblPrEx>
        <w:tc>
          <w:tcPr>
            <w:tcW w:w="40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FMV of stock received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$140,000  </w:t>
            </w:r>
          </w:p>
        </w:tc>
      </w:tr>
      <w:tr w:rsidR="00000000">
        <w:tblPrEx>
          <w:tblCellMar>
            <w:top w:w="0" w:type="dxa"/>
            <w:left w:w="0" w:type="dxa"/>
            <w:bottom w:w="0" w:type="dxa"/>
            <w:right w:w="0" w:type="dxa"/>
          </w:tblCellMar>
        </w:tblPrEx>
        <w:tc>
          <w:tcPr>
            <w:tcW w:w="40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Plus: FMV of 90-day note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right"/>
              <w:rPr>
                <w:rFonts w:ascii="Palatino Linotype" w:hAnsi="Palatino Linotype" w:cs="Palatino Linotype"/>
                <w:sz w:val="20"/>
                <w:szCs w:val="20"/>
              </w:rPr>
            </w:pPr>
            <w:r>
              <w:rPr>
                <w:rFonts w:ascii="Palatino Linotype" w:hAnsi="Palatino Linotype" w:cs="Palatino Linotype"/>
                <w:sz w:val="20"/>
                <w:szCs w:val="20"/>
                <w:u w:val="single"/>
              </w:rPr>
              <w:t>20,000</w:t>
            </w:r>
            <w:r>
              <w:rPr>
                <w:rFonts w:ascii="Palatino Linotype" w:hAnsi="Palatino Linotype" w:cs="Palatino Linotype"/>
                <w:sz w:val="20"/>
                <w:szCs w:val="20"/>
              </w:rPr>
              <w:t xml:space="preserve">  </w:t>
            </w:r>
          </w:p>
        </w:tc>
      </w:tr>
      <w:tr w:rsidR="00000000">
        <w:tblPrEx>
          <w:tblCellMar>
            <w:top w:w="0" w:type="dxa"/>
            <w:left w:w="0" w:type="dxa"/>
            <w:bottom w:w="0" w:type="dxa"/>
            <w:right w:w="0" w:type="dxa"/>
          </w:tblCellMar>
        </w:tblPrEx>
        <w:tc>
          <w:tcPr>
            <w:tcW w:w="40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Amount realized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$160,000  </w:t>
            </w:r>
          </w:p>
        </w:tc>
      </w:tr>
      <w:tr w:rsidR="00000000">
        <w:tblPrEx>
          <w:tblCellMar>
            <w:top w:w="0" w:type="dxa"/>
            <w:left w:w="0" w:type="dxa"/>
            <w:bottom w:w="0" w:type="dxa"/>
            <w:right w:w="0" w:type="dxa"/>
          </w:tblCellMar>
        </w:tblPrEx>
        <w:tc>
          <w:tcPr>
            <w:tcW w:w="40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Minus:</w:t>
            </w:r>
            <w:r>
              <w:rPr>
                <w:rFonts w:ascii="Palatino Linotype" w:hAnsi="Palatino Linotype" w:cs="Palatino Linotype"/>
                <w:sz w:val="20"/>
                <w:szCs w:val="20"/>
              </w:rPr>
              <w:t xml:space="preserve"> adjusted basis of property transferred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single"/>
              </w:rPr>
              <w:t>100,000</w:t>
            </w:r>
            <w:r>
              <w:rPr>
                <w:rFonts w:ascii="Palatino Linotype" w:hAnsi="Palatino Linotype" w:cs="Palatino Linotype"/>
                <w:sz w:val="20"/>
                <w:szCs w:val="20"/>
              </w:rPr>
              <w:t xml:space="preserve">) </w:t>
            </w:r>
          </w:p>
        </w:tc>
      </w:tr>
      <w:tr w:rsidR="00000000">
        <w:tblPrEx>
          <w:tblCellMar>
            <w:top w:w="0" w:type="dxa"/>
            <w:left w:w="0" w:type="dxa"/>
            <w:bottom w:w="0" w:type="dxa"/>
            <w:right w:w="0" w:type="dxa"/>
          </w:tblCellMar>
        </w:tblPrEx>
        <w:tc>
          <w:tcPr>
            <w:tcW w:w="40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Realized gain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right"/>
              <w:rPr>
                <w:rFonts w:ascii="Palatino Linotype" w:hAnsi="Palatino Linotype" w:cs="Palatino Linotype"/>
                <w:sz w:val="20"/>
                <w:szCs w:val="20"/>
              </w:rPr>
            </w:pPr>
            <w:r>
              <w:rPr>
                <w:rFonts w:ascii="Palatino Linotype" w:hAnsi="Palatino Linotype" w:cs="Palatino Linotype"/>
                <w:sz w:val="20"/>
                <w:szCs w:val="20"/>
                <w:u w:val="double"/>
              </w:rPr>
              <w:t>$ 60,000</w:t>
            </w:r>
            <w:r>
              <w:rPr>
                <w:rFonts w:ascii="Palatino Linotype" w:hAnsi="Palatino Linotype" w:cs="Palatino Linotype"/>
                <w:sz w:val="20"/>
                <w:szCs w:val="20"/>
              </w:rPr>
              <w:t xml:space="preserve">  </w:t>
            </w:r>
          </w:p>
        </w:tc>
      </w:tr>
    </w:tbl>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Jeremy's recognized gain is the lesser of the realized gain or the FMV of the 90-day note (boot property).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31) Carolyn transfers property wi</w:t>
      </w:r>
      <w:r>
        <w:rPr>
          <w:rFonts w:ascii="Palatino Linotype" w:hAnsi="Palatino Linotype" w:cs="Palatino Linotype"/>
          <w:sz w:val="20"/>
          <w:szCs w:val="20"/>
        </w:rPr>
        <w:t>th an adjusted basis of $50,000 and an FMV of $60,000 in exchange for Prime Corporation stock in a Sec. 351 transaction. Carolyn's basis in the stock 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$60,000.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$50,000.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$10,000.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r>
        <w:rPr>
          <w:rFonts w:ascii="Palatino Linotype" w:hAnsi="Palatino Linotype" w:cs="Palatino Linotype"/>
          <w:sz w:val="20"/>
          <w:szCs w:val="20"/>
        </w:rPr>
        <w:t>Adjusted basis of property transferred ($50,000) minus boot received (0) plus gain recognized (0) equals $50,000.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C:2-18 and C:2-19</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32) Ralph transfers property with an adjusted basis of $65,000 and an FMV of $70,000 to Lake Corp</w:t>
      </w:r>
      <w:r>
        <w:rPr>
          <w:rFonts w:ascii="Palatino Linotype" w:hAnsi="Palatino Linotype" w:cs="Palatino Linotype"/>
          <w:sz w:val="20"/>
          <w:szCs w:val="20"/>
        </w:rPr>
        <w:t>oration in a Sec. 351 transaction. Ralph receives stock worth $60,000 and a short-term note having a $10,000 FMV. Ralph's basis in the stock 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$75,000.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$70,000.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$65,000.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$60,000.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160"/>
        <w:gridCol w:w="1080"/>
        <w:gridCol w:w="2880"/>
        <w:gridCol w:w="1080"/>
      </w:tblGrid>
      <w:tr w:rsidR="00000000">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Stock and note</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   $70,000</w:t>
            </w:r>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Transferor's</w:t>
            </w:r>
            <w:r>
              <w:rPr>
                <w:rFonts w:ascii="Palatino Linotype" w:hAnsi="Palatino Linotype" w:cs="Palatino Linotype"/>
                <w:sz w:val="20"/>
                <w:szCs w:val="20"/>
              </w:rPr>
              <w:t xml:space="preserve"> basis</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   $65,000</w:t>
            </w:r>
          </w:p>
        </w:tc>
      </w:tr>
      <w:tr w:rsidR="00000000">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Minus: adj. basis</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single"/>
              </w:rPr>
              <w:t>(65,000)</w:t>
            </w:r>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Minus: FMV of boot received</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    (10,000)</w:t>
            </w:r>
          </w:p>
        </w:tc>
      </w:tr>
      <w:tr w:rsidR="00000000">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Realized gain</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   </w:t>
            </w:r>
            <w:proofErr w:type="gramStart"/>
            <w:r>
              <w:rPr>
                <w:rFonts w:ascii="Palatino Linotype" w:hAnsi="Palatino Linotype" w:cs="Palatino Linotype"/>
                <w:sz w:val="20"/>
                <w:szCs w:val="20"/>
                <w:u w:val="double"/>
              </w:rPr>
              <w:t>$  5,000</w:t>
            </w:r>
            <w:proofErr w:type="gramEnd"/>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Plus: gain recognized</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u w:val="single"/>
              </w:rPr>
            </w:pPr>
            <w:r>
              <w:rPr>
                <w:rFonts w:ascii="Palatino Linotype" w:hAnsi="Palatino Linotype" w:cs="Palatino Linotype"/>
                <w:sz w:val="20"/>
                <w:szCs w:val="20"/>
              </w:rPr>
              <w:t xml:space="preserve">   </w:t>
            </w:r>
            <w:r>
              <w:rPr>
                <w:rFonts w:ascii="Palatino Linotype" w:hAnsi="Palatino Linotype" w:cs="Palatino Linotype"/>
                <w:sz w:val="20"/>
                <w:szCs w:val="20"/>
                <w:u w:val="single"/>
              </w:rPr>
              <w:t xml:space="preserve">    5,000</w:t>
            </w:r>
          </w:p>
        </w:tc>
      </w:tr>
      <w:tr w:rsidR="00000000">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Boot</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$10,000</w:t>
            </w:r>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Transferor's stock basis</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u w:val="double"/>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$60,000</w:t>
            </w:r>
          </w:p>
        </w:tc>
      </w:tr>
      <w:tr w:rsidR="00000000">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Recognized gain</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   </w:t>
            </w:r>
            <w:proofErr w:type="gramStart"/>
            <w:r>
              <w:rPr>
                <w:rFonts w:ascii="Palatino Linotype" w:hAnsi="Palatino Linotype" w:cs="Palatino Linotype"/>
                <w:sz w:val="20"/>
                <w:szCs w:val="20"/>
                <w:u w:val="double"/>
              </w:rPr>
              <w:t>$  5,000</w:t>
            </w:r>
            <w:proofErr w:type="gramEnd"/>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p>
        </w:tc>
      </w:tr>
    </w:tbl>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C:2-18 and C:2-19</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33) Sarah transfers property with an $80,000 adjusted basis and a $100,000 FMV to Super Corporation in a Sec. 351 transaction. Sarah receives stock with an $85,000 FMV and a short-term note with a $15,000 FMV. S</w:t>
      </w:r>
      <w:r>
        <w:rPr>
          <w:rFonts w:ascii="Palatino Linotype" w:hAnsi="Palatino Linotype" w:cs="Palatino Linotype"/>
          <w:sz w:val="20"/>
          <w:szCs w:val="20"/>
        </w:rPr>
        <w:t>arah's basis in the stock 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$100,000.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$95,000.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$85,000.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$80,000.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160"/>
        <w:gridCol w:w="1080"/>
        <w:gridCol w:w="2880"/>
        <w:gridCol w:w="1080"/>
      </w:tblGrid>
      <w:tr w:rsidR="00000000">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FMV</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  $100,000 </w:t>
            </w:r>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Transferor's basis</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   $80,000</w:t>
            </w:r>
          </w:p>
        </w:tc>
      </w:tr>
      <w:tr w:rsidR="00000000">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Minus: adj. Basis</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single"/>
              </w:rPr>
              <w:t>(80,000)</w:t>
            </w:r>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Minus: FMV of boot received</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    (15,000)</w:t>
            </w:r>
          </w:p>
        </w:tc>
      </w:tr>
      <w:tr w:rsidR="00000000">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Realized gain</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$ 20,000</w:t>
            </w:r>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Plus: gain recognized</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u w:val="single"/>
              </w:rPr>
            </w:pPr>
            <w:r>
              <w:rPr>
                <w:rFonts w:ascii="Palatino Linotype" w:hAnsi="Palatino Linotype" w:cs="Palatino Linotype"/>
                <w:sz w:val="20"/>
                <w:szCs w:val="20"/>
              </w:rPr>
              <w:t xml:space="preserve">   </w:t>
            </w:r>
            <w:r>
              <w:rPr>
                <w:rFonts w:ascii="Palatino Linotype" w:hAnsi="Palatino Linotype" w:cs="Palatino Linotype"/>
                <w:sz w:val="20"/>
                <w:szCs w:val="20"/>
                <w:u w:val="single"/>
              </w:rPr>
              <w:t xml:space="preserve">  15,000</w:t>
            </w:r>
          </w:p>
        </w:tc>
      </w:tr>
      <w:tr w:rsidR="00000000">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Boot</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$ 15,000</w:t>
            </w:r>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Transferor's stock basis</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u w:val="double"/>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$80,000</w:t>
            </w:r>
          </w:p>
        </w:tc>
      </w:tr>
      <w:tr w:rsidR="00000000">
        <w:tblPrEx>
          <w:tblCellMar>
            <w:top w:w="0" w:type="dxa"/>
            <w:left w:w="0" w:type="dxa"/>
            <w:bottom w:w="0" w:type="dxa"/>
            <w:right w:w="0" w:type="dxa"/>
          </w:tblCellMar>
        </w:tblPrEx>
        <w:tc>
          <w:tcPr>
            <w:tcW w:w="2160" w:type="dxa"/>
            <w:tcBorders>
              <w:top w:val="none" w:sz="6" w:space="0" w:color="auto"/>
              <w:left w:val="single" w:sz="5" w:space="0" w:color="000000"/>
              <w:bottom w:val="none" w:sz="6" w:space="0" w:color="auto"/>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Recognized gain</w:t>
            </w: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double"/>
              </w:rPr>
              <w:t>$ 15,000</w:t>
            </w:r>
          </w:p>
        </w:tc>
        <w:tc>
          <w:tcPr>
            <w:tcW w:w="28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p>
        </w:tc>
        <w:tc>
          <w:tcPr>
            <w:tcW w:w="1080" w:type="dxa"/>
            <w:tcBorders>
              <w:top w:val="none" w:sz="6" w:space="0" w:color="auto"/>
              <w:left w:val="single" w:sz="5" w:space="0" w:color="000000"/>
              <w:bottom w:val="none" w:sz="6" w:space="0" w:color="auto"/>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p>
        </w:tc>
      </w:tr>
    </w:tbl>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34) </w:t>
      </w:r>
      <w:r>
        <w:rPr>
          <w:rFonts w:ascii="Palatino Linotype" w:hAnsi="Palatino Linotype" w:cs="Palatino Linotype"/>
          <w:sz w:val="20"/>
          <w:szCs w:val="20"/>
        </w:rPr>
        <w:t>The transferor's holding period for any stock received in exchange for a capital asset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includes the holding period for the property transferred.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begins on the day after the exchange.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begins on the day of the exchange.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begins on the day of origi</w:t>
      </w:r>
      <w:r>
        <w:rPr>
          <w:rFonts w:ascii="Palatino Linotype" w:hAnsi="Palatino Linotype" w:cs="Palatino Linotype"/>
          <w:sz w:val="20"/>
          <w:szCs w:val="20"/>
        </w:rPr>
        <w:t>nal issue.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Carry over holding period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C:2-19</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35) The transferor's holding period for any boot property received in a Sec. 351 stock exchange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 </w:t>
      </w:r>
      <w:r>
        <w:rPr>
          <w:rFonts w:ascii="Palatino Linotype" w:hAnsi="Palatino Linotype" w:cs="Palatino Linotype"/>
          <w:sz w:val="20"/>
          <w:szCs w:val="20"/>
        </w:rPr>
        <w:t>includes the holding period for the boot transferred.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begins on the day after the exchange.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begins on the day of the exchange.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is the same as the holding period of the stock received in the exchange.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Treated as day after t</w:t>
      </w:r>
      <w:r>
        <w:rPr>
          <w:rFonts w:ascii="Palatino Linotype" w:hAnsi="Palatino Linotype" w:cs="Palatino Linotype"/>
          <w:sz w:val="20"/>
          <w:szCs w:val="20"/>
        </w:rPr>
        <w:t>he exchange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C:2-19</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36) Beth transfers an asset having an FMV of $200,000 and an adjusted basis of $150,000 to ABC Corporation in a Sec. 351 transaction. Beth receives in exchange ABC common stock having an FMV of $175,000 and Zeu</w:t>
      </w:r>
      <w:r>
        <w:rPr>
          <w:rFonts w:ascii="Palatino Linotype" w:hAnsi="Palatino Linotype" w:cs="Palatino Linotype"/>
          <w:sz w:val="20"/>
          <w:szCs w:val="20"/>
        </w:rPr>
        <w:t>s Corporation common stock (a capital asset) having an FMV of $25,000 and a basis of $10,000 to ABC Corporation. ABC Corporation must recognize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no gain.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a $15,000 capital gain.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a $25,000 capital gain.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a $50,000 capital gain.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w:t>
      </w:r>
      <w:r>
        <w:rPr>
          <w:rFonts w:ascii="Palatino Linotype" w:hAnsi="Palatino Linotype" w:cs="Palatino Linotype"/>
          <w:sz w:val="20"/>
          <w:szCs w:val="20"/>
        </w:rPr>
        <w:t>ion:  $25,000 FMV - $10,000 Basis = $15,000 capital gain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C:2-20; Example C:2-30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37) Chris transfers land with a basis of $40,000 to Webb Corporation in exchange for 100% of Webb's stock. At the date of the transfer, the land had </w:t>
      </w:r>
      <w:r>
        <w:rPr>
          <w:rFonts w:ascii="Palatino Linotype" w:hAnsi="Palatino Linotype" w:cs="Palatino Linotype"/>
          <w:sz w:val="20"/>
          <w:szCs w:val="20"/>
        </w:rPr>
        <w:t>a $30,000 fair market value. Absent an election by Chris, Webb's basis in the land 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$30,000.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$35,000.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$40,000.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none of the above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Carry over of basis is limited to the lower of Basis or FMV. IRC Section 362(e)(2)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Page </w:t>
      </w:r>
      <w:r>
        <w:rPr>
          <w:rFonts w:ascii="Palatino Linotype" w:hAnsi="Palatino Linotype" w:cs="Palatino Linotype"/>
          <w:sz w:val="20"/>
          <w:szCs w:val="20"/>
        </w:rPr>
        <w:t>Ref.:  C:2-21 and C:2-22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38) </w:t>
      </w:r>
      <w:r>
        <w:rPr>
          <w:rFonts w:ascii="Palatino Linotype" w:hAnsi="Palatino Linotype" w:cs="Palatino Linotype"/>
          <w:sz w:val="20"/>
          <w:szCs w:val="20"/>
        </w:rPr>
        <w:t xml:space="preserve">Chris transfers land with a basis of $40,000 to Webb Corporation in exchange for 100% of Webb's stock. At the date of the transfer, the land had a $30,000 fair market value. Chris makes an election to reduce his basis in Webb's stock to $30,000, so Webb's </w:t>
      </w:r>
      <w:r>
        <w:rPr>
          <w:rFonts w:ascii="Palatino Linotype" w:hAnsi="Palatino Linotype" w:cs="Palatino Linotype"/>
          <w:sz w:val="20"/>
          <w:szCs w:val="20"/>
        </w:rPr>
        <w:t>basis in the land 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$30,000.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$35,000.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$40,000.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none of the above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Corporation carries over basis pursuant to election under IRC Section 362(e)(2).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C:2-21 and C:2-22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39) The transferee corpora</w:t>
      </w:r>
      <w:r>
        <w:rPr>
          <w:rFonts w:ascii="Palatino Linotype" w:hAnsi="Palatino Linotype" w:cs="Palatino Linotype"/>
          <w:sz w:val="20"/>
          <w:szCs w:val="20"/>
        </w:rPr>
        <w:t>tion's basis in property received in a Sec. 351 exchange 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the FMV of the property received.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the transferee corporation's basis in the stock exchanged.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the transferor's basis for the property plus gain recognized by the transferor.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the transfe</w:t>
      </w:r>
      <w:r>
        <w:rPr>
          <w:rFonts w:ascii="Palatino Linotype" w:hAnsi="Palatino Linotype" w:cs="Palatino Linotype"/>
          <w:sz w:val="20"/>
          <w:szCs w:val="20"/>
        </w:rPr>
        <w:t>ror's basis for the property plus gain recognized by the transferee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See example computation on page C2-21</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C:2-21</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40)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Section 351 provide</w:t>
      </w:r>
      <w:r>
        <w:rPr>
          <w:rFonts w:ascii="Palatino Linotype" w:hAnsi="Palatino Linotype" w:cs="Palatino Linotype"/>
          <w:sz w:val="20"/>
          <w:szCs w:val="20"/>
        </w:rPr>
        <w:t>s for nonrecognition of gain for the transferee corporation when it distributes appreciated land that is boot property to a shareholder.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A corporation must recognize a loss when transferring noncash boot property that has declined in value and its stock</w:t>
      </w:r>
      <w:r>
        <w:rPr>
          <w:rFonts w:ascii="Palatino Linotype" w:hAnsi="Palatino Linotype" w:cs="Palatino Linotype"/>
          <w:sz w:val="20"/>
          <w:szCs w:val="20"/>
        </w:rPr>
        <w:t xml:space="preserve"> to a transferor as part of a Sec. 351 exchange.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The transferee corporation's holding period for assets acquired in an exchange meeting the Sec. 351 requirements includes the transferor's holding period for the property.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D) The transferee corporation's </w:t>
      </w:r>
      <w:r>
        <w:rPr>
          <w:rFonts w:ascii="Palatino Linotype" w:hAnsi="Palatino Linotype" w:cs="Palatino Linotype"/>
          <w:sz w:val="20"/>
          <w:szCs w:val="20"/>
        </w:rPr>
        <w:t>holding period for assets acquired in an exchange meeting the Sec. 351 requirements does not include the transferor's holding period for the property.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The transferee corporation's holding period for assets acquired in an exchange m</w:t>
      </w:r>
      <w:r>
        <w:rPr>
          <w:rFonts w:ascii="Palatino Linotype" w:hAnsi="Palatino Linotype" w:cs="Palatino Linotype"/>
          <w:sz w:val="20"/>
          <w:szCs w:val="20"/>
        </w:rPr>
        <w:t>eeting the Sec. 351 requirements includes the transferor's holding period for the property.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C:2-21</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41) </w:t>
      </w:r>
      <w:r>
        <w:rPr>
          <w:rFonts w:ascii="Palatino Linotype" w:hAnsi="Palatino Linotype" w:cs="Palatino Linotype"/>
          <w:sz w:val="20"/>
          <w:szCs w:val="20"/>
        </w:rPr>
        <w:t>Mario and Lupita form a corporation in a transaction coming under Sec. 351. Lupita transfers property with an adjusted basis of $150,000 and an FMV of $200,000 in exchange for one-half of the stock. The property has an $80,000 mortgage, which the corporati</w:t>
      </w:r>
      <w:r>
        <w:rPr>
          <w:rFonts w:ascii="Palatino Linotype" w:hAnsi="Palatino Linotype" w:cs="Palatino Linotype"/>
          <w:sz w:val="20"/>
          <w:szCs w:val="20"/>
        </w:rPr>
        <w:t>on assumes. Lupita has a recognized gain of</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$50,000.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$100,000.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$80,000.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The mortgage is not in excess of the property's adjusted basis and not indicative of a tax avoidance motive, therefore no gain is recognized.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w:t>
      </w:r>
      <w:r>
        <w:rPr>
          <w:rFonts w:ascii="Palatino Linotype" w:hAnsi="Palatino Linotype" w:cs="Palatino Linotype"/>
          <w:sz w:val="20"/>
          <w:szCs w:val="20"/>
        </w:rPr>
        <w:t>age Ref.:  C:2-22 and C:2-23</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42) Mario and Lupita form a corporation in a transaction coming under Sec. 351. Lupita transfers property with an adjusted basis of $150,000 and an FMV of $200,000 in exchange for one-half of the stock. The prope</w:t>
      </w:r>
      <w:r>
        <w:rPr>
          <w:rFonts w:ascii="Palatino Linotype" w:hAnsi="Palatino Linotype" w:cs="Palatino Linotype"/>
          <w:sz w:val="20"/>
          <w:szCs w:val="20"/>
        </w:rPr>
        <w:t>rty has an $80,000 mortgage, which the corporation assumes. The corporation's basis in the property 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$200,000.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$150,000.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$80,000.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$130,000.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The transferor's basis for the property becomes the corporation's basis.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w:t>
      </w:r>
      <w:r>
        <w:rPr>
          <w:rFonts w:ascii="Palatino Linotype" w:hAnsi="Palatino Linotype" w:cs="Palatino Linotype"/>
          <w:sz w:val="20"/>
          <w:szCs w:val="20"/>
        </w:rPr>
        <w:t xml:space="preserve"> Ref.:  C:2-23</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43) Lynn transfers land having a $50,000 adjusted basis, an $80,000 FMV, and $10,000 cash to Allied Corporation in exchange for 100% of </w:t>
      </w:r>
      <w:proofErr w:type="spellStart"/>
      <w:r>
        <w:rPr>
          <w:rFonts w:ascii="Palatino Linotype" w:hAnsi="Palatino Linotype" w:cs="Palatino Linotype"/>
          <w:sz w:val="20"/>
          <w:szCs w:val="20"/>
        </w:rPr>
        <w:t>Allied's</w:t>
      </w:r>
      <w:proofErr w:type="spellEnd"/>
      <w:r>
        <w:rPr>
          <w:rFonts w:ascii="Palatino Linotype" w:hAnsi="Palatino Linotype" w:cs="Palatino Linotype"/>
          <w:sz w:val="20"/>
          <w:szCs w:val="20"/>
        </w:rPr>
        <w:t xml:space="preserve"> stock. The corporation assumes the $70,000 mortgage on the land. Which of the fol</w:t>
      </w:r>
      <w:r>
        <w:rPr>
          <w:rFonts w:ascii="Palatino Linotype" w:hAnsi="Palatino Linotype" w:cs="Palatino Linotype"/>
          <w:sz w:val="20"/>
          <w:szCs w:val="20"/>
        </w:rPr>
        <w:t xml:space="preserve">lowing statements is </w:t>
      </w:r>
      <w:r>
        <w:rPr>
          <w:rFonts w:ascii="Palatino Linotype" w:hAnsi="Palatino Linotype" w:cs="Palatino Linotype"/>
          <w:sz w:val="20"/>
          <w:szCs w:val="20"/>
          <w:u w:val="single"/>
        </w:rPr>
        <w:t>correct</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Lynn recognizes no gain and the stock basis is $60,000.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Lynn recognizes a $10,000 gain and the stock basis is $60,000.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Lynn recognizes no gain and the stock basis is $50,000.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D) Lynn recognizes a $10,000 gain and the </w:t>
      </w:r>
      <w:r>
        <w:rPr>
          <w:rFonts w:ascii="Palatino Linotype" w:hAnsi="Palatino Linotype" w:cs="Palatino Linotype"/>
          <w:sz w:val="20"/>
          <w:szCs w:val="20"/>
        </w:rPr>
        <w:t>stock basis is zero.</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Mortgage assumed ($70,000) exceeds total basis of property transferred $60,000 ($50,000 + $10,000) by $10,000. Recognized gain = $10,000. Stock basis = $50,000 + $10,000 + $10,000 gain - $70,000 liability = $0.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C:2-24 and C:2-25; Example C:2-38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44)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 </w:t>
      </w:r>
      <w:r>
        <w:rPr>
          <w:rFonts w:ascii="Palatino Linotype" w:hAnsi="Palatino Linotype" w:cs="Palatino Linotype"/>
          <w:sz w:val="20"/>
          <w:szCs w:val="20"/>
        </w:rPr>
        <w:t xml:space="preserve">The transferee corporation's acquisition or assumption of liabilities in excess of the total adjusted bases of the properties transferred by a </w:t>
      </w:r>
      <w:proofErr w:type="gramStart"/>
      <w:r>
        <w:rPr>
          <w:rFonts w:ascii="Palatino Linotype" w:hAnsi="Palatino Linotype" w:cs="Palatino Linotype"/>
          <w:sz w:val="20"/>
          <w:szCs w:val="20"/>
        </w:rPr>
        <w:t>transferor results</w:t>
      </w:r>
      <w:proofErr w:type="gramEnd"/>
      <w:r>
        <w:rPr>
          <w:rFonts w:ascii="Palatino Linotype" w:hAnsi="Palatino Linotype" w:cs="Palatino Linotype"/>
          <w:sz w:val="20"/>
          <w:szCs w:val="20"/>
        </w:rPr>
        <w:t xml:space="preserve"> in a gain recognition by the transferor.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When a transferor exchanges a mortgaged property u</w:t>
      </w:r>
      <w:r>
        <w:rPr>
          <w:rFonts w:ascii="Palatino Linotype" w:hAnsi="Palatino Linotype" w:cs="Palatino Linotype"/>
          <w:sz w:val="20"/>
          <w:szCs w:val="20"/>
        </w:rPr>
        <w:t>nder Sec. 351 and the amount of the mortgage is greater than the transferor's basis in the property, the transferor's basis in the stock received will be equal to the basis the transferor had in the mortgaged property.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When forming a corporation, the ac</w:t>
      </w:r>
      <w:r>
        <w:rPr>
          <w:rFonts w:ascii="Palatino Linotype" w:hAnsi="Palatino Linotype" w:cs="Palatino Linotype"/>
          <w:sz w:val="20"/>
          <w:szCs w:val="20"/>
        </w:rPr>
        <w:t>counts payable of a transferor's business are not liabilities for gain computation purposes if the transferor's business uses the accrual method of accounting.</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The transferee corporation's holding period for assets acquired in an exchange meeting the Se</w:t>
      </w:r>
      <w:r>
        <w:rPr>
          <w:rFonts w:ascii="Palatino Linotype" w:hAnsi="Palatino Linotype" w:cs="Palatino Linotype"/>
          <w:sz w:val="20"/>
          <w:szCs w:val="20"/>
        </w:rPr>
        <w:t>c. 351 requirements does not include the transferor's holding period for the property.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The transferee corporation's acquisition or assumption of liabilities in excess of the total adjusted bases of the properties transferred by a </w:t>
      </w:r>
      <w:proofErr w:type="gramStart"/>
      <w:r>
        <w:rPr>
          <w:rFonts w:ascii="Palatino Linotype" w:hAnsi="Palatino Linotype" w:cs="Palatino Linotype"/>
          <w:sz w:val="20"/>
          <w:szCs w:val="20"/>
        </w:rPr>
        <w:t>t</w:t>
      </w:r>
      <w:r>
        <w:rPr>
          <w:rFonts w:ascii="Palatino Linotype" w:hAnsi="Palatino Linotype" w:cs="Palatino Linotype"/>
          <w:sz w:val="20"/>
          <w:szCs w:val="20"/>
        </w:rPr>
        <w:t>ransferor results</w:t>
      </w:r>
      <w:proofErr w:type="gramEnd"/>
      <w:r>
        <w:rPr>
          <w:rFonts w:ascii="Palatino Linotype" w:hAnsi="Palatino Linotype" w:cs="Palatino Linotype"/>
          <w:sz w:val="20"/>
          <w:szCs w:val="20"/>
        </w:rPr>
        <w:t xml:space="preserve"> in a gain recognition by the transferor.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C:2-23</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45) Martin operates a law practice as a sole proprietorship using the cash method of accounting. Martin incorporates the law practice and transfers the following i</w:t>
      </w:r>
      <w:r>
        <w:rPr>
          <w:rFonts w:ascii="Palatino Linotype" w:hAnsi="Palatino Linotype" w:cs="Palatino Linotype"/>
          <w:sz w:val="20"/>
          <w:szCs w:val="20"/>
        </w:rPr>
        <w:t>tems to a new, solely owned corporation.</w:t>
      </w:r>
    </w:p>
    <w:p w:rsidR="00000000" w:rsidRDefault="003D5237">
      <w:pPr>
        <w:pStyle w:val="NormalText"/>
        <w:rPr>
          <w:rFonts w:ascii="Palatino Linotype" w:hAnsi="Palatino Linotype" w:cs="Palatino Linotype"/>
          <w:sz w:val="20"/>
          <w:szCs w:val="20"/>
        </w:rPr>
      </w:pPr>
    </w:p>
    <w:tbl>
      <w:tblPr>
        <w:tblW w:w="0" w:type="auto"/>
        <w:tblInd w:w="-8" w:type="dxa"/>
        <w:tblLayout w:type="fixed"/>
        <w:tblCellMar>
          <w:left w:w="0" w:type="dxa"/>
          <w:right w:w="0" w:type="dxa"/>
        </w:tblCellMar>
        <w:tblLook w:val="0000" w:firstRow="0" w:lastRow="0" w:firstColumn="0" w:lastColumn="0" w:noHBand="0" w:noVBand="0"/>
      </w:tblPr>
      <w:tblGrid>
        <w:gridCol w:w="3600"/>
        <w:gridCol w:w="1800"/>
        <w:gridCol w:w="1800"/>
      </w:tblGrid>
      <w:tr w:rsidR="00000000">
        <w:tblPrEx>
          <w:tblCellMar>
            <w:top w:w="0" w:type="dxa"/>
            <w:left w:w="0" w:type="dxa"/>
            <w:bottom w:w="0" w:type="dxa"/>
            <w:right w:w="0" w:type="dxa"/>
          </w:tblCellMar>
        </w:tblPrEx>
        <w:tc>
          <w:tcPr>
            <w:tcW w:w="360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b/>
                <w:bCs/>
                <w:sz w:val="20"/>
                <w:szCs w:val="20"/>
              </w:rPr>
              <w:t>Adjusted Basis</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b/>
                <w:bCs/>
                <w:sz w:val="20"/>
                <w:szCs w:val="20"/>
              </w:rPr>
            </w:pPr>
            <w:r>
              <w:rPr>
                <w:rFonts w:ascii="Palatino Linotype" w:hAnsi="Palatino Linotype" w:cs="Palatino Linotype"/>
                <w:b/>
                <w:bCs/>
                <w:sz w:val="20"/>
                <w:szCs w:val="20"/>
              </w:rPr>
              <w:t>FMV</w:t>
            </w:r>
          </w:p>
        </w:tc>
      </w:tr>
      <w:tr w:rsidR="00000000">
        <w:tblPrEx>
          <w:tblCellMar>
            <w:top w:w="0" w:type="dxa"/>
            <w:left w:w="0" w:type="dxa"/>
            <w:bottom w:w="0" w:type="dxa"/>
            <w:right w:w="0" w:type="dxa"/>
          </w:tblCellMar>
        </w:tblPrEx>
        <w:tc>
          <w:tcPr>
            <w:tcW w:w="360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Cash</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Equipment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Accounts receivable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Accounts payable (deductible expenses)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Note payable (on equipment)</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$10,000</w:t>
            </w:r>
          </w:p>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80,000</w:t>
            </w:r>
          </w:p>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0</w:t>
            </w:r>
          </w:p>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0</w:t>
            </w:r>
          </w:p>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50,000</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jc w:val="center"/>
              <w:rPr>
                <w:rFonts w:ascii="Palatino Linotype" w:hAnsi="Palatino Linotype" w:cs="Palatino Linotype"/>
                <w:sz w:val="20"/>
                <w:szCs w:val="20"/>
              </w:rPr>
            </w:pPr>
            <w:proofErr w:type="gramStart"/>
            <w:r>
              <w:rPr>
                <w:rFonts w:ascii="Palatino Linotype" w:hAnsi="Palatino Linotype" w:cs="Palatino Linotype"/>
                <w:sz w:val="20"/>
                <w:szCs w:val="20"/>
              </w:rPr>
              <w:t>$  10,000</w:t>
            </w:r>
            <w:proofErr w:type="gramEnd"/>
          </w:p>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100,000</w:t>
            </w:r>
          </w:p>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120,000</w:t>
            </w:r>
          </w:p>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60,000</w:t>
            </w:r>
          </w:p>
          <w:p w:rsidR="00000000" w:rsidRDefault="003D5237">
            <w:pPr>
              <w:pStyle w:val="NormalText"/>
              <w:jc w:val="center"/>
              <w:rPr>
                <w:rFonts w:ascii="Palatino Linotype" w:hAnsi="Palatino Linotype" w:cs="Palatino Linotype"/>
                <w:sz w:val="20"/>
                <w:szCs w:val="20"/>
              </w:rPr>
            </w:pPr>
            <w:r>
              <w:rPr>
                <w:rFonts w:ascii="Palatino Linotype" w:hAnsi="Palatino Linotype" w:cs="Palatino Linotype"/>
                <w:sz w:val="20"/>
                <w:szCs w:val="20"/>
              </w:rPr>
              <w:t xml:space="preserve">  50,000</w:t>
            </w:r>
          </w:p>
        </w:tc>
      </w:tr>
    </w:tbl>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Martin must recognize a gain of ________ and has a stock basis of ________.</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$0; $30,000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$0; $40,000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$20,000; $30,000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$20,000; $40,000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The accounts</w:t>
      </w:r>
      <w:r>
        <w:rPr>
          <w:rFonts w:ascii="Palatino Linotype" w:hAnsi="Palatino Linotype" w:cs="Palatino Linotype"/>
          <w:sz w:val="20"/>
          <w:szCs w:val="20"/>
        </w:rPr>
        <w:t xml:space="preserve"> payable are not considered liabilities under Sec. 357(c) since the payment of the payables gives rise to a deduction. Stock basis equals: cash basis $10,000 plus equipment basis $80,000, less liability transferred $50,000 = $40,000.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C:2-24 and</w:t>
      </w:r>
      <w:r>
        <w:rPr>
          <w:rFonts w:ascii="Palatino Linotype" w:hAnsi="Palatino Linotype" w:cs="Palatino Linotype"/>
          <w:sz w:val="20"/>
          <w:szCs w:val="20"/>
        </w:rPr>
        <w:t xml:space="preserve"> C:2-25; Example C:2-38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46) Silvia transfers to Leaf Corporation a machine she had purchased a year ago for $50,000. The machine has a $40,000 adjusted basis and a $55,000 FMV on the transfer date. $10,000 in depreciation was claimed by Silv</w:t>
      </w:r>
      <w:r>
        <w:rPr>
          <w:rFonts w:ascii="Palatino Linotype" w:hAnsi="Palatino Linotype" w:cs="Palatino Linotype"/>
          <w:sz w:val="20"/>
          <w:szCs w:val="20"/>
        </w:rPr>
        <w:t>ia prior to the transfer. Silvia receives all 1,000 shares of Leaf Corporation stock worth $50,000 and a two-year note with a $5,000 FMV. What is the amount and character of the recognized gain or loss?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$15,000 ordinary income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$15,000 capital gain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 xml:space="preserve"> $5,000 ordinary income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$5,000 capital gain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Lesser of boot or gain. Boot is $5,000. Depreciation recapture triggers ordinary income.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C:2-25</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47) Jeremy operates a business as a sole proprietorship. The </w:t>
      </w:r>
      <w:r>
        <w:rPr>
          <w:rFonts w:ascii="Palatino Linotype" w:hAnsi="Palatino Linotype" w:cs="Palatino Linotype"/>
          <w:sz w:val="20"/>
          <w:szCs w:val="20"/>
        </w:rPr>
        <w:t>proprietorship uses the cash method of accounting. He decides to incorporate and transfers the assets and liabilities of the sole proprietorship to the newly formed corporation in exchange for its stock. The assets, which include $10,000 of accounts receiv</w:t>
      </w:r>
      <w:r>
        <w:rPr>
          <w:rFonts w:ascii="Palatino Linotype" w:hAnsi="Palatino Linotype" w:cs="Palatino Linotype"/>
          <w:sz w:val="20"/>
          <w:szCs w:val="20"/>
        </w:rPr>
        <w:t>able with a zero basis, have a basis of $20,000 and an FMV of $40,000. The liabilities include accounts payable of $12,000, which will be deductible when paid, and a note payable on medical equipment of $7,000. Jeremy's basis for his stock 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$40,000.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 $20,000.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$13,000.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$8,000.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Reduce basis by amount of the note payable ($20,000 - $7,000). Ignore accounts payable since the corporation will pay and deduct them.</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C:2-24 and C:2-25</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48) </w:t>
      </w:r>
      <w:r>
        <w:rPr>
          <w:rFonts w:ascii="Palatino Linotype" w:hAnsi="Palatino Linotype" w:cs="Palatino Linotype"/>
          <w:sz w:val="20"/>
          <w:szCs w:val="20"/>
        </w:rPr>
        <w:t>Colleen operates a business as a sole proprietorship. She purchased a computer for $10,000 last year. The computer is five-year recovery property for MACRS purposes and is depreciated under the regular MACRS rules. This year, Colleen incorporates the busin</w:t>
      </w:r>
      <w:r>
        <w:rPr>
          <w:rFonts w:ascii="Palatino Linotype" w:hAnsi="Palatino Linotype" w:cs="Palatino Linotype"/>
          <w:sz w:val="20"/>
          <w:szCs w:val="20"/>
        </w:rPr>
        <w:t>ess and transfers the computer to the new corporation on July 20. The depreciation on the computer for this year allocable to the sole proprietorship 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$1,868.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$1,600.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$1,333.</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$500.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MACRS = DDB with half-year conventio</w:t>
      </w:r>
      <w:r>
        <w:rPr>
          <w:rFonts w:ascii="Palatino Linotype" w:hAnsi="Palatino Linotype" w:cs="Palatino Linotype"/>
          <w:sz w:val="20"/>
          <w:szCs w:val="20"/>
        </w:rPr>
        <w:t>n for first year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Year 1 = $10,000 × 0.20 = $2,000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Year 2 = $10,000 × 0.32 × 0.5 = $1,600 [0.5 = 6 months]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All depreciation for the month of July is allocated to the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C:2-26; Example C:2-40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49) Identify which of the fo</w:t>
      </w:r>
      <w:r>
        <w:rPr>
          <w:rFonts w:ascii="Palatino Linotype" w:hAnsi="Palatino Linotype" w:cs="Palatino Linotype"/>
          <w:sz w:val="20"/>
          <w:szCs w:val="20"/>
        </w:rPr>
        <w:t xml:space="preserve">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The transferor must recapture depreciation when exchanging Sec. 1245 property in all transactions coming under Sec. 351.</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B) A corporation receiving property in a Sec. 351 exchange can select any MACRS depreciation method for </w:t>
      </w:r>
      <w:r>
        <w:rPr>
          <w:rFonts w:ascii="Palatino Linotype" w:hAnsi="Palatino Linotype" w:cs="Palatino Linotype"/>
          <w:sz w:val="20"/>
          <w:szCs w:val="20"/>
        </w:rPr>
        <w:t>the asset.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When depreciable property is transferred to a corporation in a Sec. 351 exchange in which no gain is recognized, the corporation must continue to use the transferor's depreciation method and recovery period for the property.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Corporation ma</w:t>
      </w:r>
      <w:r>
        <w:rPr>
          <w:rFonts w:ascii="Palatino Linotype" w:hAnsi="Palatino Linotype" w:cs="Palatino Linotype"/>
          <w:sz w:val="20"/>
          <w:szCs w:val="20"/>
        </w:rPr>
        <w:t>y utilize the most advantageous depreciation method on property acquired via a qualified Sec. 351 transaction.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When depreciable property is transferred to a corporation in a Sec. 351 exchange in which no gain is recognized, the cor</w:t>
      </w:r>
      <w:r>
        <w:rPr>
          <w:rFonts w:ascii="Palatino Linotype" w:hAnsi="Palatino Linotype" w:cs="Palatino Linotype"/>
          <w:sz w:val="20"/>
          <w:szCs w:val="20"/>
        </w:rPr>
        <w:t>poration must continue to use the transferor's depreciation method and recovery period for the property.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50) Identify which of the following statements is </w:t>
      </w:r>
      <w:r>
        <w:rPr>
          <w:rFonts w:ascii="Palatino Linotype" w:hAnsi="Palatino Linotype" w:cs="Palatino Linotype"/>
          <w:sz w:val="20"/>
          <w:szCs w:val="20"/>
          <w:u w:val="single"/>
        </w:rPr>
        <w:t>true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The assignment of income doctrine requires a cash method o</w:t>
      </w:r>
      <w:r>
        <w:rPr>
          <w:rFonts w:ascii="Palatino Linotype" w:hAnsi="Palatino Linotype" w:cs="Palatino Linotype"/>
          <w:sz w:val="20"/>
          <w:szCs w:val="20"/>
        </w:rPr>
        <w:t xml:space="preserve">f accounting for a transferor/shareholder to recognize income when accounts receivable </w:t>
      </w:r>
      <w:proofErr w:type="gramStart"/>
      <w:r>
        <w:rPr>
          <w:rFonts w:ascii="Palatino Linotype" w:hAnsi="Palatino Linotype" w:cs="Palatino Linotype"/>
          <w:sz w:val="20"/>
          <w:szCs w:val="20"/>
        </w:rPr>
        <w:t>are</w:t>
      </w:r>
      <w:proofErr w:type="gramEnd"/>
      <w:r>
        <w:rPr>
          <w:rFonts w:ascii="Palatino Linotype" w:hAnsi="Palatino Linotype" w:cs="Palatino Linotype"/>
          <w:sz w:val="20"/>
          <w:szCs w:val="20"/>
        </w:rPr>
        <w:t xml:space="preserve"> transferred by the shareholder to the corporation in a Sec. 351 exchange in which no gain is otherwise recognized.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The assignment of income doctrine is a legislat</w:t>
      </w:r>
      <w:r>
        <w:rPr>
          <w:rFonts w:ascii="Palatino Linotype" w:hAnsi="Palatino Linotype" w:cs="Palatino Linotype"/>
          <w:sz w:val="20"/>
          <w:szCs w:val="20"/>
        </w:rPr>
        <w:t>ive requirement that income be taxed to the person who earns it.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C) The assignment of income doctrine does not apply if the transferor in a Sec. 351 exchange in which no gain is otherwise recognized transfers when a sole proprietor transfers substantially </w:t>
      </w:r>
      <w:r>
        <w:rPr>
          <w:rFonts w:ascii="Palatino Linotype" w:hAnsi="Palatino Linotype" w:cs="Palatino Linotype"/>
          <w:sz w:val="20"/>
          <w:szCs w:val="20"/>
        </w:rPr>
        <w:t>all the assets and liabilities of the transferor's trade or business to a controlled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The assignment of income doctrine applies regardless if the transaction qualifies for Sec. 351.</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r>
        <w:rPr>
          <w:rFonts w:ascii="Palatino Linotype" w:hAnsi="Palatino Linotype" w:cs="Palatino Linotype"/>
          <w:sz w:val="20"/>
          <w:szCs w:val="20"/>
        </w:rPr>
        <w:t>The assignment of income doctrine does not apply if the transferor in a Sec. 351 exchange in which no gain is otherwise recognized transfers when a sole proprietor transfers substantially all the assets and liabilities of the transferor's trade or business</w:t>
      </w:r>
      <w:r>
        <w:rPr>
          <w:rFonts w:ascii="Palatino Linotype" w:hAnsi="Palatino Linotype" w:cs="Palatino Linotype"/>
          <w:sz w:val="20"/>
          <w:szCs w:val="20"/>
        </w:rPr>
        <w:t xml:space="preserve"> to a controlled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C:2-27</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51) A medical doctor incorporates her medical practice, which is operated as a sole proprietorship. The proprietorship uses the cash method of accounting. Among the assets contributed to the n</w:t>
      </w:r>
      <w:r>
        <w:rPr>
          <w:rFonts w:ascii="Palatino Linotype" w:hAnsi="Palatino Linotype" w:cs="Palatino Linotype"/>
          <w:sz w:val="20"/>
          <w:szCs w:val="20"/>
        </w:rPr>
        <w:t xml:space="preserve">ew corporation are unrealized receivables worth $40,000. The receivables are collected by the corporation. Which of the following statements is </w:t>
      </w:r>
      <w:r>
        <w:rPr>
          <w:rFonts w:ascii="Palatino Linotype" w:hAnsi="Palatino Linotype" w:cs="Palatino Linotype"/>
          <w:sz w:val="20"/>
          <w:szCs w:val="20"/>
          <w:u w:val="single"/>
        </w:rPr>
        <w:t>correct</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The $40,000 of receivables is included as ordinary income on the doctor's personal income tax return</w:t>
      </w:r>
      <w:r>
        <w:rPr>
          <w:rFonts w:ascii="Palatino Linotype" w:hAnsi="Palatino Linotype" w:cs="Palatino Linotype"/>
          <w:sz w:val="20"/>
          <w:szCs w:val="20"/>
        </w:rPr>
        <w:t xml:space="preserve"> when collected by the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The doctor must include the $40,000 as ordinary income in her personal income tax return at the time of incorporation.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The $40,000 of receivables is included as ordinary income in the corporation's income tax retur</w:t>
      </w:r>
      <w:r>
        <w:rPr>
          <w:rFonts w:ascii="Palatino Linotype" w:hAnsi="Palatino Linotype" w:cs="Palatino Linotype"/>
          <w:sz w:val="20"/>
          <w:szCs w:val="20"/>
        </w:rPr>
        <w:t>n at the time of incorporation.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The $40,000 of receivables is included as ordinary income in the corporation's income tax return when collected.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40,000 of ordinary income upon collection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C:2-27; Example C:2-42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w:t>
      </w:r>
      <w:r>
        <w:rPr>
          <w:rFonts w:ascii="Palatino Linotype" w:hAnsi="Palatino Linotype" w:cs="Palatino Linotype"/>
          <w:sz w:val="20"/>
          <w:szCs w:val="20"/>
        </w:rPr>
        <w: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52) Maria has been operating a business as a sole proprietorship for several years. She needs additional capital and wants to incorporate her business. The assets of her business (building, land, inventory, and so on) have a $400,000 adjusted basi</w:t>
      </w:r>
      <w:r>
        <w:rPr>
          <w:rFonts w:ascii="Palatino Linotype" w:hAnsi="Palatino Linotype" w:cs="Palatino Linotype"/>
          <w:sz w:val="20"/>
          <w:szCs w:val="20"/>
        </w:rPr>
        <w:t>s and a $1.5 million FMV. Maria is willing to exchange the assets for 1,500 shares of Metro Corporation stock, each having a $1,000 FMV. Bill and John are each willing to invest $500,000 in Maria's business and will each receive 500 shares of stock. Why is</w:t>
      </w:r>
      <w:r>
        <w:rPr>
          <w:rFonts w:ascii="Palatino Linotype" w:hAnsi="Palatino Linotype" w:cs="Palatino Linotype"/>
          <w:sz w:val="20"/>
          <w:szCs w:val="20"/>
        </w:rPr>
        <w:t xml:space="preserve"> Sec. 351 important to Maria? Does it matter to Bill and John?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If not for Sec. 351, Maria would recognize a gain on the incorporation of her business. She has a $1.1 million ($1.5 million - $400,000) realized gain on her contribution of the propri</w:t>
      </w:r>
      <w:r>
        <w:rPr>
          <w:rFonts w:ascii="Palatino Linotype" w:hAnsi="Palatino Linotype" w:cs="Palatino Linotype"/>
          <w:sz w:val="20"/>
          <w:szCs w:val="20"/>
        </w:rPr>
        <w:t xml:space="preserve">etorship's assets to a new corporation in exchange for 60% of its outstanding shares. However, under Sec. 351, she recognized none of the gain. Section 351 does not affect Bill and John as they are each simply purchasing 20% of the new corporation's stock </w:t>
      </w:r>
      <w:r>
        <w:rPr>
          <w:rFonts w:ascii="Palatino Linotype" w:hAnsi="Palatino Linotype" w:cs="Palatino Linotype"/>
          <w:sz w:val="20"/>
          <w:szCs w:val="20"/>
        </w:rPr>
        <w:t>for $500,000 cash. They do not realize or recognize any gain whether Sec. 351 applies or not.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53) Phil and Nick form </w:t>
      </w:r>
      <w:proofErr w:type="spellStart"/>
      <w:r>
        <w:rPr>
          <w:rFonts w:ascii="Palatino Linotype" w:hAnsi="Palatino Linotype" w:cs="Palatino Linotype"/>
          <w:sz w:val="20"/>
          <w:szCs w:val="20"/>
        </w:rPr>
        <w:t>Philnick</w:t>
      </w:r>
      <w:proofErr w:type="spellEnd"/>
      <w:r>
        <w:rPr>
          <w:rFonts w:ascii="Palatino Linotype" w:hAnsi="Palatino Linotype" w:cs="Palatino Linotype"/>
          <w:sz w:val="20"/>
          <w:szCs w:val="20"/>
        </w:rPr>
        <w:t xml:space="preserve"> Corporation. Phil exchanges cash and other property for 900 shares (90% of the outstanding share</w:t>
      </w:r>
      <w:r>
        <w:rPr>
          <w:rFonts w:ascii="Palatino Linotype" w:hAnsi="Palatino Linotype" w:cs="Palatino Linotype"/>
          <w:sz w:val="20"/>
          <w:szCs w:val="20"/>
        </w:rPr>
        <w:t xml:space="preserve">s) of </w:t>
      </w:r>
      <w:proofErr w:type="spellStart"/>
      <w:r>
        <w:rPr>
          <w:rFonts w:ascii="Palatino Linotype" w:hAnsi="Palatino Linotype" w:cs="Palatino Linotype"/>
          <w:sz w:val="20"/>
          <w:szCs w:val="20"/>
        </w:rPr>
        <w:t>Philnick</w:t>
      </w:r>
      <w:proofErr w:type="spellEnd"/>
      <w:r>
        <w:rPr>
          <w:rFonts w:ascii="Palatino Linotype" w:hAnsi="Palatino Linotype" w:cs="Palatino Linotype"/>
          <w:sz w:val="20"/>
          <w:szCs w:val="20"/>
        </w:rPr>
        <w:t xml:space="preserve"> stock. Nick performs accounting services in exchange for 100 shares of </w:t>
      </w:r>
      <w:proofErr w:type="spellStart"/>
      <w:r>
        <w:rPr>
          <w:rFonts w:ascii="Palatino Linotype" w:hAnsi="Palatino Linotype" w:cs="Palatino Linotype"/>
          <w:sz w:val="20"/>
          <w:szCs w:val="20"/>
        </w:rPr>
        <w:t>Philnick</w:t>
      </w:r>
      <w:proofErr w:type="spellEnd"/>
      <w:r>
        <w:rPr>
          <w:rFonts w:ascii="Palatino Linotype" w:hAnsi="Palatino Linotype" w:cs="Palatino Linotype"/>
          <w:sz w:val="20"/>
          <w:szCs w:val="20"/>
        </w:rPr>
        <w:t xml:space="preserve"> stock worth $10,000. What are the tax consequences from forming the </w:t>
      </w:r>
      <w:proofErr w:type="spellStart"/>
      <w:r>
        <w:rPr>
          <w:rFonts w:ascii="Palatino Linotype" w:hAnsi="Palatino Linotype" w:cs="Palatino Linotype"/>
          <w:sz w:val="20"/>
          <w:szCs w:val="20"/>
        </w:rPr>
        <w:t>Philnick</w:t>
      </w:r>
      <w:proofErr w:type="spellEnd"/>
      <w:r>
        <w:rPr>
          <w:rFonts w:ascii="Palatino Linotype" w:hAnsi="Palatino Linotype" w:cs="Palatino Linotype"/>
          <w:sz w:val="20"/>
          <w:szCs w:val="20"/>
        </w:rPr>
        <w:t xml:space="preserve"> Corporation to Phil and Nick?</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Phil's exchange of assets for stock qualifies</w:t>
      </w:r>
      <w:r>
        <w:rPr>
          <w:rFonts w:ascii="Palatino Linotype" w:hAnsi="Palatino Linotype" w:cs="Palatino Linotype"/>
          <w:sz w:val="20"/>
          <w:szCs w:val="20"/>
        </w:rPr>
        <w:t xml:space="preserve"> for Sec. 351(a) treatment, thus is tax-free. Nick's exchange of services for stock is not tax-free under Sec. 351. Thus, Nick must recognize $10,000 of ordinary income, the FMV of the </w:t>
      </w:r>
      <w:proofErr w:type="spellStart"/>
      <w:r>
        <w:rPr>
          <w:rFonts w:ascii="Palatino Linotype" w:hAnsi="Palatino Linotype" w:cs="Palatino Linotype"/>
          <w:sz w:val="20"/>
          <w:szCs w:val="20"/>
        </w:rPr>
        <w:t>Philnick</w:t>
      </w:r>
      <w:proofErr w:type="spellEnd"/>
      <w:r>
        <w:rPr>
          <w:rFonts w:ascii="Palatino Linotype" w:hAnsi="Palatino Linotype" w:cs="Palatino Linotype"/>
          <w:sz w:val="20"/>
          <w:szCs w:val="20"/>
        </w:rPr>
        <w:t xml:space="preserve"> stock received. Nick's basis in the </w:t>
      </w:r>
      <w:proofErr w:type="spellStart"/>
      <w:r>
        <w:rPr>
          <w:rFonts w:ascii="Palatino Linotype" w:hAnsi="Palatino Linotype" w:cs="Palatino Linotype"/>
          <w:sz w:val="20"/>
          <w:szCs w:val="20"/>
        </w:rPr>
        <w:t>Philnick</w:t>
      </w:r>
      <w:proofErr w:type="spellEnd"/>
      <w:r>
        <w:rPr>
          <w:rFonts w:ascii="Palatino Linotype" w:hAnsi="Palatino Linotype" w:cs="Palatino Linotype"/>
          <w:sz w:val="20"/>
          <w:szCs w:val="20"/>
        </w:rPr>
        <w:t xml:space="preserve"> stock received is</w:t>
      </w:r>
      <w:r>
        <w:rPr>
          <w:rFonts w:ascii="Palatino Linotype" w:hAnsi="Palatino Linotype" w:cs="Palatino Linotype"/>
          <w:sz w:val="20"/>
          <w:szCs w:val="20"/>
        </w:rPr>
        <w:t xml:space="preserve"> $10,000, its FMV.</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54) In which of the following independent situations is the Sec. 351 control requirement met?</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Jane transfers property to Jet Corporation for 75% of Jet Corporation's stock, and Susan provides services</w:t>
      </w:r>
      <w:r>
        <w:rPr>
          <w:rFonts w:ascii="Palatino Linotype" w:hAnsi="Palatino Linotype" w:cs="Palatino Linotype"/>
          <w:sz w:val="20"/>
          <w:szCs w:val="20"/>
        </w:rPr>
        <w:t xml:space="preserve"> to Jet Corporation for the remaining 25% of Jet Corporation stock.</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Paul transfers property to Pride Corporation for 60% of Pride's stock, and Bob transfers property worth $15,000 and performs services worth $25,000 for the remaining 40% of Pride's stoc</w:t>
      </w:r>
      <w:r>
        <w:rPr>
          <w:rFonts w:ascii="Palatino Linotype" w:hAnsi="Palatino Linotype" w:cs="Palatino Linotype"/>
          <w:sz w:val="20"/>
          <w:szCs w:val="20"/>
        </w:rPr>
        <w:t>k.</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r>
      <w:r>
        <w:rPr>
          <w:rFonts w:ascii="Palatino Linotype" w:hAnsi="Palatino Linotype" w:cs="Palatino Linotype"/>
          <w:sz w:val="20"/>
          <w:szCs w:val="20"/>
        </w:rPr>
        <w:t xml:space="preserve">Herb and his wife Carolyn each have owned 50% of the 100 outstanding shares of </w:t>
      </w:r>
      <w:proofErr w:type="spellStart"/>
      <w:r>
        <w:rPr>
          <w:rFonts w:ascii="Palatino Linotype" w:hAnsi="Palatino Linotype" w:cs="Palatino Linotype"/>
          <w:sz w:val="20"/>
          <w:szCs w:val="20"/>
        </w:rPr>
        <w:t>Wykert</w:t>
      </w:r>
      <w:proofErr w:type="spellEnd"/>
      <w:r>
        <w:rPr>
          <w:rFonts w:ascii="Palatino Linotype" w:hAnsi="Palatino Linotype" w:cs="Palatino Linotype"/>
          <w:sz w:val="20"/>
          <w:szCs w:val="20"/>
        </w:rPr>
        <w:t xml:space="preserve"> Corporation stock since it was formed three years ago. In the current year, their daughter, Cindy, transfers property to </w:t>
      </w:r>
      <w:proofErr w:type="spellStart"/>
      <w:r>
        <w:rPr>
          <w:rFonts w:ascii="Palatino Linotype" w:hAnsi="Palatino Linotype" w:cs="Palatino Linotype"/>
          <w:sz w:val="20"/>
          <w:szCs w:val="20"/>
        </w:rPr>
        <w:t>Wykert</w:t>
      </w:r>
      <w:proofErr w:type="spellEnd"/>
      <w:r>
        <w:rPr>
          <w:rFonts w:ascii="Palatino Linotype" w:hAnsi="Palatino Linotype" w:cs="Palatino Linotype"/>
          <w:sz w:val="20"/>
          <w:szCs w:val="20"/>
        </w:rPr>
        <w:t xml:space="preserve"> Corporation for 50 newly issued shares of </w:t>
      </w:r>
      <w:proofErr w:type="spellStart"/>
      <w:r>
        <w:rPr>
          <w:rFonts w:ascii="Palatino Linotype" w:hAnsi="Palatino Linotype" w:cs="Palatino Linotype"/>
          <w:sz w:val="20"/>
          <w:szCs w:val="20"/>
        </w:rPr>
        <w:t>Wykert</w:t>
      </w:r>
      <w:proofErr w:type="spellEnd"/>
      <w:r>
        <w:rPr>
          <w:rFonts w:ascii="Palatino Linotype" w:hAnsi="Palatino Linotype" w:cs="Palatino Linotype"/>
          <w:sz w:val="20"/>
          <w:szCs w:val="20"/>
        </w:rPr>
        <w:t xml:space="preserve"> stock.</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John and Pam develop a plan to form PJ Corporation on May 2 of this year. John transfers property worth $50,000 for 50 shares of PJ Corporation stock. As part of the single plan to incorporate, Pam transfers $50,000 cash for 50 shares of P</w:t>
      </w:r>
      <w:r>
        <w:rPr>
          <w:rFonts w:ascii="Palatino Linotype" w:hAnsi="Palatino Linotype" w:cs="Palatino Linotype"/>
          <w:sz w:val="20"/>
          <w:szCs w:val="20"/>
        </w:rPr>
        <w:t>J Corporation stock on July 1.</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Assume the same facts as in Part (d), except that John has a prearranged plan to sell 30 of his shares to Steven on September 1.</w:t>
      </w:r>
    </w:p>
    <w:p w:rsidR="003D5237"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Not met. Transferors of property receive only 75% and they do not have 80% contro</w:t>
      </w:r>
      <w:r>
        <w:rPr>
          <w:rFonts w:ascii="Palatino Linotype" w:hAnsi="Palatino Linotype" w:cs="Palatino Linotype"/>
          <w:sz w:val="20"/>
          <w:szCs w:val="20"/>
        </w:rPr>
        <w:t>l.</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Met. Bob transferred more than a nominal amount of property. The 80% control test is met since all of Bob's stock is counted for this purpose.</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Not met. Cindy owns only one-third of the stock immediately after the exchange. No attribution occurs fr</w:t>
      </w:r>
      <w:r>
        <w:rPr>
          <w:rFonts w:ascii="Palatino Linotype" w:hAnsi="Palatino Linotype" w:cs="Palatino Linotype"/>
          <w:sz w:val="20"/>
          <w:szCs w:val="20"/>
        </w:rPr>
        <w:t>om Cindy's parents to Cindy.</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Met. John and Pam own 100% of PJ Corporation. The transfers do not have to be simultaneous.</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 xml:space="preserve">Not met. John had a prearranged plan to sell a sufficient </w:t>
      </w:r>
      <w:proofErr w:type="gramStart"/>
      <w:r>
        <w:rPr>
          <w:rFonts w:ascii="Palatino Linotype" w:hAnsi="Palatino Linotype" w:cs="Palatino Linotype"/>
          <w:sz w:val="20"/>
          <w:szCs w:val="20"/>
        </w:rPr>
        <w:t>amount</w:t>
      </w:r>
      <w:proofErr w:type="gramEnd"/>
      <w:r>
        <w:rPr>
          <w:rFonts w:ascii="Palatino Linotype" w:hAnsi="Palatino Linotype" w:cs="Palatino Linotype"/>
          <w:sz w:val="20"/>
          <w:szCs w:val="20"/>
        </w:rPr>
        <w:t xml:space="preserve"> of shares to cause the control requirement </w:t>
      </w:r>
      <w:r>
        <w:rPr>
          <w:rFonts w:ascii="Palatino Linotype" w:hAnsi="Palatino Linotype" w:cs="Palatino Linotype"/>
          <w:sz w:val="20"/>
          <w:szCs w:val="20"/>
          <w:u w:val="single"/>
        </w:rPr>
        <w:t>not</w:t>
      </w:r>
      <w:r>
        <w:rPr>
          <w:rFonts w:ascii="Palatino Linotype" w:hAnsi="Palatino Linotype" w:cs="Palatino Linotype"/>
          <w:sz w:val="20"/>
          <w:szCs w:val="20"/>
        </w:rPr>
        <w:t xml:space="preserve"> to be met.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w:t>
      </w:r>
      <w:r>
        <w:rPr>
          <w:rFonts w:ascii="Palatino Linotype" w:hAnsi="Palatino Linotype" w:cs="Palatino Linotype"/>
          <w:sz w:val="20"/>
          <w:szCs w:val="20"/>
        </w:rPr>
        <w:t>ef.:  C:2-13 and C:2-14</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55) Frans and Arie own 75 shares and 25 shares of Vogel Corporation stock, respectively. There are no other owners. Frans transfers property with a $30,000 adjusted basis and a $50,000 FMV to Vogel Corporation in exch</w:t>
      </w:r>
      <w:r>
        <w:rPr>
          <w:rFonts w:ascii="Palatino Linotype" w:hAnsi="Palatino Linotype" w:cs="Palatino Linotype"/>
          <w:sz w:val="20"/>
          <w:szCs w:val="20"/>
        </w:rPr>
        <w:t>ange for an additional 25 shares of Vogel stock. Does this property-for-stock exchange qualify for Sec. 351 treatment?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Yes. Since Frans owned 80% (100 ÷ 125) of the Vogel stock and is in control of Vogel Corporation, Frans does not recognize any g</w:t>
      </w:r>
      <w:r>
        <w:rPr>
          <w:rFonts w:ascii="Palatino Linotype" w:hAnsi="Palatino Linotype" w:cs="Palatino Linotype"/>
          <w:sz w:val="20"/>
          <w:szCs w:val="20"/>
        </w:rPr>
        <w:t>ain on the exchange.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C:2-14</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56) For the last four years, Bob and Ellen have each owned 100 of the 200 outstanding shares of Racer Corporation's stock. Bob transfers land having a $10,000 basis and a $30,000 FMV to Racer for an ad</w:t>
      </w:r>
      <w:r>
        <w:rPr>
          <w:rFonts w:ascii="Palatino Linotype" w:hAnsi="Palatino Linotype" w:cs="Palatino Linotype"/>
          <w:sz w:val="20"/>
          <w:szCs w:val="20"/>
        </w:rPr>
        <w:t>ditional 30 shares of stock, and Ellen transfers $2,000 for an additional two shares of stock. What is the amount of gain or loss that Bob must recognize on the exchange? If the transaction does not comply with the Sec. 351 requirements, how can it be made</w:t>
      </w:r>
      <w:r>
        <w:rPr>
          <w:rFonts w:ascii="Palatino Linotype" w:hAnsi="Palatino Linotype" w:cs="Palatino Linotype"/>
          <w:sz w:val="20"/>
          <w:szCs w:val="20"/>
        </w:rPr>
        <w:t xml:space="preserve"> to comply?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Bob must recognize $20,000 ($30,000 - $10,000) of gain on the exchange. Since Ellen only contributed cash, she does not recognize any gain or loss. If Ellen obtained additional stock worth at least 10% of the value of the stock she alr</w:t>
      </w:r>
      <w:r>
        <w:rPr>
          <w:rFonts w:ascii="Palatino Linotype" w:hAnsi="Palatino Linotype" w:cs="Palatino Linotype"/>
          <w:sz w:val="20"/>
          <w:szCs w:val="20"/>
        </w:rPr>
        <w:t>eady owns (i.e., at least 10 shares worth $10,000), her stock would be counted for control purposes and then Sec. 351 would apply. Alternatively, if Bob acquired sufficient stock to own 80% of the outstanding stock after the exchange, Sec. 351 would also a</w:t>
      </w:r>
      <w:r>
        <w:rPr>
          <w:rFonts w:ascii="Palatino Linotype" w:hAnsi="Palatino Linotype" w:cs="Palatino Linotype"/>
          <w:sz w:val="20"/>
          <w:szCs w:val="20"/>
        </w:rPr>
        <w:t>pply. If Sec. 351 applies, Bob will recognize no gain on the exchange.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C:2-14</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57) Dan transfers property with an adjusted basis of $50,000 and an FMV of $100,000 to a newly formed Sun Corporation in exchange for 500 shares of Sun</w:t>
      </w:r>
      <w:r>
        <w:rPr>
          <w:rFonts w:ascii="Palatino Linotype" w:hAnsi="Palatino Linotype" w:cs="Palatino Linotype"/>
          <w:sz w:val="20"/>
          <w:szCs w:val="20"/>
        </w:rPr>
        <w:t xml:space="preserve"> stock, which is one-half of the outstanding Sun stock. His daughter, Sylvia, transfers property with an adjusted basis of $25,000 and an FMV of $50,000 for the other 500 shares at the same time. What are the tax consequences of the two transfers, assuming</w:t>
      </w:r>
      <w:r>
        <w:rPr>
          <w:rFonts w:ascii="Palatino Linotype" w:hAnsi="Palatino Linotype" w:cs="Palatino Linotype"/>
          <w:sz w:val="20"/>
          <w:szCs w:val="20"/>
        </w:rPr>
        <w:t xml:space="preserve"> all the requirements of Sec. 351 are met?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No gain or loss is recognized by either Dan or Sylvia. However, since the stock was not received in proportion to the relative FMVs of the properties contributed, the IRS may attempt to reconstruct the tr</w:t>
      </w:r>
      <w:r>
        <w:rPr>
          <w:rFonts w:ascii="Palatino Linotype" w:hAnsi="Palatino Linotype" w:cs="Palatino Linotype"/>
          <w:sz w:val="20"/>
          <w:szCs w:val="20"/>
        </w:rPr>
        <w:t>ansaction in the form that Dan has received 667 shares of stock and made a gift of 167 shares to his daughter Sylvia. Dan's basis in his 500 shares of stock is $37,538 [(500/667) × $50,000 basis in property transferred]. Sylvia's basis in her 500 shares is</w:t>
      </w:r>
      <w:r>
        <w:rPr>
          <w:rFonts w:ascii="Palatino Linotype" w:hAnsi="Palatino Linotype" w:cs="Palatino Linotype"/>
          <w:sz w:val="20"/>
          <w:szCs w:val="20"/>
        </w:rPr>
        <w:t xml:space="preserve"> $37,462 [$25,000 basis in property transferred + ($50,000 - $37,538) basis in the shares received as a gift from Dan].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C:2-15</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58) </w:t>
      </w:r>
      <w:proofErr w:type="spellStart"/>
      <w:r>
        <w:rPr>
          <w:rFonts w:ascii="Palatino Linotype" w:hAnsi="Palatino Linotype" w:cs="Palatino Linotype"/>
          <w:sz w:val="20"/>
          <w:szCs w:val="20"/>
        </w:rPr>
        <w:t>Tanicia</w:t>
      </w:r>
      <w:proofErr w:type="spellEnd"/>
      <w:r>
        <w:rPr>
          <w:rFonts w:ascii="Palatino Linotype" w:hAnsi="Palatino Linotype" w:cs="Palatino Linotype"/>
          <w:sz w:val="20"/>
          <w:szCs w:val="20"/>
        </w:rPr>
        <w:t xml:space="preserve"> owns all 100 shares of Midwest Corporation's stock, valued at $100,000. Gwen owns property</w:t>
      </w:r>
      <w:r>
        <w:rPr>
          <w:rFonts w:ascii="Palatino Linotype" w:hAnsi="Palatino Linotype" w:cs="Palatino Linotype"/>
          <w:sz w:val="20"/>
          <w:szCs w:val="20"/>
        </w:rPr>
        <w:t xml:space="preserve"> that has a $15,000 adjusted basis and a $100,000 FMV. Gwen contributes the property to Midwest Corporation in exchange for 100 shares of newly issued Midwest stock. Does Sec. 351 apply to Gwen's exchange? What is the amount of her realized gain or loss? H</w:t>
      </w:r>
      <w:r>
        <w:rPr>
          <w:rFonts w:ascii="Palatino Linotype" w:hAnsi="Palatino Linotype" w:cs="Palatino Linotype"/>
          <w:sz w:val="20"/>
          <w:szCs w:val="20"/>
        </w:rPr>
        <w:t>ow much is recognized?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Section 351 does not apply because Gwen owns only 50% of the Midwest stock after the exchange and is not in control of Midwest Corporation. Gwen has a realized gain of $85,000 ($100,000 - $15,000), all of which must be recog</w:t>
      </w:r>
      <w:r>
        <w:rPr>
          <w:rFonts w:ascii="Palatino Linotype" w:hAnsi="Palatino Linotype" w:cs="Palatino Linotype"/>
          <w:sz w:val="20"/>
          <w:szCs w:val="20"/>
        </w:rPr>
        <w:t>nized.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C:2-15; Example C:2-19</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59) </w:t>
      </w:r>
      <w:r>
        <w:rPr>
          <w:rFonts w:ascii="Palatino Linotype" w:hAnsi="Palatino Linotype" w:cs="Palatino Linotype"/>
          <w:sz w:val="20"/>
          <w:szCs w:val="20"/>
        </w:rPr>
        <w:t>Abby owns all 100 shares of Rent Corporation's stock, valued at $10,000. Bart owns property that has a $1,500 adjusted basis and a $10,000 FMV. Bart contributes the property to Rent Corporation in exchange for 100 shares of newly issued Rent stock. Abby tr</w:t>
      </w:r>
      <w:r>
        <w:rPr>
          <w:rFonts w:ascii="Palatino Linotype" w:hAnsi="Palatino Linotype" w:cs="Palatino Linotype"/>
          <w:sz w:val="20"/>
          <w:szCs w:val="20"/>
        </w:rPr>
        <w:t>ansfers additional property worth $10,000 for an additional 10 shares of newly issued Rent stock too. Does Sec. 351 apply?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Both Abby and Bart are transferors, so Sec. 351 does apply. Neither Abby nor Bart recognizes any gain on the exchange.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Page </w:t>
      </w:r>
      <w:r>
        <w:rPr>
          <w:rFonts w:ascii="Palatino Linotype" w:hAnsi="Palatino Linotype" w:cs="Palatino Linotype"/>
          <w:sz w:val="20"/>
          <w:szCs w:val="20"/>
        </w:rPr>
        <w:t>Ref.:  C:2-15; Example C:2-20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60) Anton, Bettina, and Caleb form Cage Corporation. Each contributes appreciated property worth $10,000 for one-third of the Cage stock. Before the exchange, Anton arranges to sell his stock to Darma as soon as</w:t>
      </w:r>
      <w:r>
        <w:rPr>
          <w:rFonts w:ascii="Palatino Linotype" w:hAnsi="Palatino Linotype" w:cs="Palatino Linotype"/>
          <w:sz w:val="20"/>
          <w:szCs w:val="20"/>
        </w:rPr>
        <w:t xml:space="preserve"> he receives it. Does Sec. 351 apply?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No, this prearranged plan means Anton, Bettina, and Caleb do not have control immediately after the exchange, so Sec. 351 does not apply.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C:2-16; Example C:2-22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61) South Corporation</w:t>
      </w:r>
      <w:r>
        <w:rPr>
          <w:rFonts w:ascii="Palatino Linotype" w:hAnsi="Palatino Linotype" w:cs="Palatino Linotype"/>
          <w:sz w:val="20"/>
          <w:szCs w:val="20"/>
        </w:rPr>
        <w:t xml:space="preserve"> acquires 100 shares of treasury stock for $10,000. The next year, South reissues the 100 shares for land having a $15,000 FMV. What is the amount of gain or loss realized by South Corporation, and how much is recognized?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South realizes a $5,000 (</w:t>
      </w:r>
      <w:r>
        <w:rPr>
          <w:rFonts w:ascii="Palatino Linotype" w:hAnsi="Palatino Linotype" w:cs="Palatino Linotype"/>
          <w:sz w:val="20"/>
          <w:szCs w:val="20"/>
        </w:rPr>
        <w:t>$15,000 - $10,000) gain on the exchange. None of it is recognized.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C:2-20; Example C:2-29</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62) Azar, who owns 100% of Hat Corporation, transfers land having a $50,000 FMV and a $30,000 adjusted basis to Hat. In return, Azar receiv</w:t>
      </w:r>
      <w:r>
        <w:rPr>
          <w:rFonts w:ascii="Palatino Linotype" w:hAnsi="Palatino Linotype" w:cs="Palatino Linotype"/>
          <w:sz w:val="20"/>
          <w:szCs w:val="20"/>
        </w:rPr>
        <w:t>es additional shares of Hat common stock having a $40,000 FMV and Cap Corporation common stock having a $10,000 FMV. The Cap Corporation common stock, a capital asset, has a $2,500 basis on Hat's books. What is Azar's realized and recognized gain? Does Hat</w:t>
      </w:r>
      <w:r>
        <w:rPr>
          <w:rFonts w:ascii="Palatino Linotype" w:hAnsi="Palatino Linotype" w:cs="Palatino Linotype"/>
          <w:sz w:val="20"/>
          <w:szCs w:val="20"/>
        </w:rPr>
        <w:t xml:space="preserve"> Corporation recognize a gain on the stock transfer to Azar?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Azar realizes a $20,000 ($40,000 + $10,000 - $30,000) gain on the land transfer, of which $10,000 must be recognized. Hat Corporation recognizes a $7,500 capital gain ($10,000 - $2,500) </w:t>
      </w:r>
      <w:r>
        <w:rPr>
          <w:rFonts w:ascii="Palatino Linotype" w:hAnsi="Palatino Linotype" w:cs="Palatino Linotype"/>
          <w:sz w:val="20"/>
          <w:szCs w:val="20"/>
        </w:rPr>
        <w:t>when transferring the Cap Corporation stock to Azar.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C:2-20; Example C:2-30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63) Yolanda transfers land, a capital asset, having a $70,000 adjusted basis and a $125,000 FMV plus $10,000 cash to Jazz Corporation in exchange for all</w:t>
      </w:r>
      <w:r>
        <w:rPr>
          <w:rFonts w:ascii="Palatino Linotype" w:hAnsi="Palatino Linotype" w:cs="Palatino Linotype"/>
          <w:sz w:val="20"/>
          <w:szCs w:val="20"/>
        </w:rPr>
        <w:t xml:space="preserve"> its stock. Jazz Corporation assumes the $100,000 mortgage on the land. The mortgage assumption has no tax avoidance purpose and has the requisite business purpose. What is the amount of Yolanda's realized gain or loss? How much is recognized and what is i</w:t>
      </w:r>
      <w:r>
        <w:rPr>
          <w:rFonts w:ascii="Palatino Linotype" w:hAnsi="Palatino Linotype" w:cs="Palatino Linotype"/>
          <w:sz w:val="20"/>
          <w:szCs w:val="20"/>
        </w:rPr>
        <w:t xml:space="preserve">ts character? What is Yolanda's basis in the </w:t>
      </w:r>
      <w:proofErr w:type="gramStart"/>
      <w:r>
        <w:rPr>
          <w:rFonts w:ascii="Palatino Linotype" w:hAnsi="Palatino Linotype" w:cs="Palatino Linotype"/>
          <w:sz w:val="20"/>
          <w:szCs w:val="20"/>
        </w:rPr>
        <w:t>Jazz</w:t>
      </w:r>
      <w:proofErr w:type="gramEnd"/>
      <w:r>
        <w:rPr>
          <w:rFonts w:ascii="Palatino Linotype" w:hAnsi="Palatino Linotype" w:cs="Palatino Linotype"/>
          <w:sz w:val="20"/>
          <w:szCs w:val="20"/>
        </w:rPr>
        <w:t xml:space="preserve"> stock?</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Yolanda has a realized gain of $55,000 ($125,000 - $70,000). Even though Yolanda does not receive any boot, she must recognize a $30,000 ($100,000 - $70,000) capital gain, the amount by whic</w:t>
      </w:r>
      <w:r>
        <w:rPr>
          <w:rFonts w:ascii="Palatino Linotype" w:hAnsi="Palatino Linotype" w:cs="Palatino Linotype"/>
          <w:sz w:val="20"/>
          <w:szCs w:val="20"/>
        </w:rPr>
        <w:t xml:space="preserve">h the liabilities assumed by Jazz Corporation exceed the basis of the land and the cash transferred by Yolanda. Yolanda's basis in the </w:t>
      </w:r>
      <w:proofErr w:type="gramStart"/>
      <w:r>
        <w:rPr>
          <w:rFonts w:ascii="Palatino Linotype" w:hAnsi="Palatino Linotype" w:cs="Palatino Linotype"/>
          <w:sz w:val="20"/>
          <w:szCs w:val="20"/>
        </w:rPr>
        <w:t>Jazz</w:t>
      </w:r>
      <w:proofErr w:type="gramEnd"/>
      <w:r>
        <w:rPr>
          <w:rFonts w:ascii="Palatino Linotype" w:hAnsi="Palatino Linotype" w:cs="Palatino Linotype"/>
          <w:sz w:val="20"/>
          <w:szCs w:val="20"/>
        </w:rPr>
        <w:t xml:space="preserve"> stock is $0.</w:t>
      </w:r>
    </w:p>
    <w:p w:rsidR="00000000" w:rsidRDefault="003D5237">
      <w:pPr>
        <w:pStyle w:val="NormalText"/>
        <w:rPr>
          <w:rFonts w:ascii="Palatino Linotype" w:hAnsi="Palatino Linotype" w:cs="Palatino Linotype"/>
          <w:sz w:val="20"/>
          <w:szCs w:val="20"/>
        </w:rPr>
      </w:pPr>
    </w:p>
    <w:p w:rsidR="00000000" w:rsidRDefault="003D5237">
      <w:pPr>
        <w:pStyle w:val="NormalText"/>
        <w:tabs>
          <w:tab w:val="decimal" w:pos="5760"/>
        </w:tabs>
        <w:rPr>
          <w:rFonts w:ascii="Palatino Linotype" w:hAnsi="Palatino Linotype" w:cs="Palatino Linotype"/>
          <w:sz w:val="20"/>
          <w:szCs w:val="20"/>
        </w:rPr>
      </w:pPr>
      <w:r>
        <w:rPr>
          <w:rFonts w:ascii="Palatino Linotype" w:hAnsi="Palatino Linotype" w:cs="Palatino Linotype"/>
          <w:sz w:val="20"/>
          <w:szCs w:val="20"/>
        </w:rPr>
        <w:t>Yolanda's basis in the land transferred</w:t>
      </w:r>
      <w:r>
        <w:rPr>
          <w:rFonts w:ascii="Palatino Linotype" w:hAnsi="Palatino Linotype" w:cs="Palatino Linotype"/>
          <w:sz w:val="20"/>
          <w:szCs w:val="20"/>
        </w:rPr>
        <w:tab/>
        <w:t xml:space="preserve">$ 70,000 </w:t>
      </w:r>
    </w:p>
    <w:p w:rsidR="00000000" w:rsidRDefault="003D5237">
      <w:pPr>
        <w:pStyle w:val="NormalText"/>
        <w:tabs>
          <w:tab w:val="decimal" w:pos="5760"/>
        </w:tabs>
        <w:rPr>
          <w:rFonts w:ascii="Palatino Linotype" w:hAnsi="Palatino Linotype" w:cs="Palatino Linotype"/>
          <w:sz w:val="20"/>
          <w:szCs w:val="20"/>
        </w:rPr>
      </w:pPr>
      <w:r>
        <w:rPr>
          <w:rFonts w:ascii="Palatino Linotype" w:hAnsi="Palatino Linotype" w:cs="Palatino Linotype"/>
          <w:sz w:val="20"/>
          <w:szCs w:val="20"/>
        </w:rPr>
        <w:t>Plus: Cash transferred</w:t>
      </w:r>
      <w:r>
        <w:rPr>
          <w:rFonts w:ascii="Palatino Linotype" w:hAnsi="Palatino Linotype" w:cs="Palatino Linotype"/>
          <w:sz w:val="20"/>
          <w:szCs w:val="20"/>
        </w:rPr>
        <w:tab/>
        <w:t xml:space="preserve">10,000 </w:t>
      </w:r>
    </w:p>
    <w:p w:rsidR="00000000" w:rsidRDefault="003D5237">
      <w:pPr>
        <w:pStyle w:val="NormalText"/>
        <w:tabs>
          <w:tab w:val="decimal" w:pos="5760"/>
        </w:tabs>
        <w:rPr>
          <w:rFonts w:ascii="Palatino Linotype" w:hAnsi="Palatino Linotype" w:cs="Palatino Linotype"/>
          <w:sz w:val="20"/>
          <w:szCs w:val="20"/>
        </w:rPr>
      </w:pPr>
      <w:r>
        <w:rPr>
          <w:rFonts w:ascii="Palatino Linotype" w:hAnsi="Palatino Linotype" w:cs="Palatino Linotype"/>
          <w:sz w:val="20"/>
          <w:szCs w:val="20"/>
        </w:rPr>
        <w:t>Gain recognized</w:t>
      </w:r>
      <w:r>
        <w:rPr>
          <w:rFonts w:ascii="Palatino Linotype" w:hAnsi="Palatino Linotype" w:cs="Palatino Linotype"/>
          <w:sz w:val="20"/>
          <w:szCs w:val="20"/>
        </w:rPr>
        <w:tab/>
      </w:r>
      <w:r>
        <w:rPr>
          <w:rFonts w:ascii="Palatino Linotype" w:hAnsi="Palatino Linotype" w:cs="Palatino Linotype"/>
          <w:sz w:val="20"/>
          <w:szCs w:val="20"/>
          <w:u w:val="single"/>
        </w:rPr>
        <w:t xml:space="preserve">20,000 </w:t>
      </w:r>
    </w:p>
    <w:p w:rsidR="00000000" w:rsidRDefault="003D5237">
      <w:pPr>
        <w:pStyle w:val="NormalText"/>
        <w:tabs>
          <w:tab w:val="decimal" w:pos="5760"/>
        </w:tabs>
        <w:rPr>
          <w:rFonts w:ascii="Palatino Linotype" w:hAnsi="Palatino Linotype" w:cs="Palatino Linotype"/>
          <w:sz w:val="20"/>
          <w:szCs w:val="20"/>
        </w:rPr>
      </w:pPr>
      <w:r>
        <w:rPr>
          <w:rFonts w:ascii="Palatino Linotype" w:hAnsi="Palatino Linotype" w:cs="Palatino Linotype"/>
          <w:sz w:val="20"/>
          <w:szCs w:val="20"/>
        </w:rPr>
        <w:t>Minus: Boot received (liabilities assumed by Jazz)</w:t>
      </w:r>
      <w:r>
        <w:rPr>
          <w:rFonts w:ascii="Palatino Linotype" w:hAnsi="Palatino Linotype" w:cs="Palatino Linotype"/>
          <w:sz w:val="20"/>
          <w:szCs w:val="20"/>
        </w:rPr>
        <w:tab/>
        <w:t xml:space="preserve"> ($100,000)</w:t>
      </w:r>
    </w:p>
    <w:p w:rsidR="00000000" w:rsidRDefault="003D5237">
      <w:pPr>
        <w:pStyle w:val="NormalText"/>
        <w:tabs>
          <w:tab w:val="decimal" w:pos="5760"/>
        </w:tabs>
        <w:rPr>
          <w:rFonts w:ascii="Palatino Linotype" w:hAnsi="Palatino Linotype" w:cs="Palatino Linotype"/>
          <w:sz w:val="20"/>
          <w:szCs w:val="20"/>
        </w:rPr>
      </w:pPr>
      <w:r>
        <w:rPr>
          <w:rFonts w:ascii="Palatino Linotype" w:hAnsi="Palatino Linotype" w:cs="Palatino Linotype"/>
          <w:sz w:val="20"/>
          <w:szCs w:val="20"/>
        </w:rPr>
        <w:t>Yolanda's basis in the Jazz Stock</w:t>
      </w:r>
      <w:r>
        <w:rPr>
          <w:rFonts w:ascii="Palatino Linotype" w:hAnsi="Palatino Linotype" w:cs="Palatino Linotype"/>
          <w:sz w:val="20"/>
          <w:szCs w:val="20"/>
        </w:rPr>
        <w:tab/>
        <w:t xml:space="preserve">$ 0 </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C:2-22 and C:2-23; Example C:2-35</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64) Zoe Ann transfers machinery having a $36,000 adjusted basis and a</w:t>
      </w:r>
      <w:r>
        <w:rPr>
          <w:rFonts w:ascii="Palatino Linotype" w:hAnsi="Palatino Linotype" w:cs="Palatino Linotype"/>
          <w:sz w:val="20"/>
          <w:szCs w:val="20"/>
        </w:rPr>
        <w:t xml:space="preserve"> $70,000 FMV for all 100 shares of </w:t>
      </w:r>
      <w:proofErr w:type="spellStart"/>
      <w:r>
        <w:rPr>
          <w:rFonts w:ascii="Palatino Linotype" w:hAnsi="Palatino Linotype" w:cs="Palatino Linotype"/>
          <w:sz w:val="20"/>
          <w:szCs w:val="20"/>
        </w:rPr>
        <w:t>Zeema</w:t>
      </w:r>
      <w:proofErr w:type="spellEnd"/>
      <w:r>
        <w:rPr>
          <w:rFonts w:ascii="Palatino Linotype" w:hAnsi="Palatino Linotype" w:cs="Palatino Linotype"/>
          <w:sz w:val="20"/>
          <w:szCs w:val="20"/>
        </w:rPr>
        <w:t xml:space="preserve"> Corporation's stock. Before the transfer, Zoe Ann used the machinery in her business. She originally paid $50,000 for the machinery and claimed $14,000 of depreciation before transferring the machinery. Zoe Ann reca</w:t>
      </w:r>
      <w:r>
        <w:rPr>
          <w:rFonts w:ascii="Palatino Linotype" w:hAnsi="Palatino Linotype" w:cs="Palatino Linotype"/>
          <w:sz w:val="20"/>
          <w:szCs w:val="20"/>
        </w:rPr>
        <w:t xml:space="preserve">ptures no depreciation on the transfer and the recapture potential is transferred to </w:t>
      </w:r>
      <w:proofErr w:type="spellStart"/>
      <w:r>
        <w:rPr>
          <w:rFonts w:ascii="Palatino Linotype" w:hAnsi="Palatino Linotype" w:cs="Palatino Linotype"/>
          <w:sz w:val="20"/>
          <w:szCs w:val="20"/>
        </w:rPr>
        <w:t>Zeema</w:t>
      </w:r>
      <w:proofErr w:type="spellEnd"/>
      <w:r>
        <w:rPr>
          <w:rFonts w:ascii="Palatino Linotype" w:hAnsi="Palatino Linotype" w:cs="Palatino Linotype"/>
          <w:sz w:val="20"/>
          <w:szCs w:val="20"/>
        </w:rPr>
        <w:t xml:space="preserve"> Corporation. </w:t>
      </w:r>
      <w:proofErr w:type="spellStart"/>
      <w:r>
        <w:rPr>
          <w:rFonts w:ascii="Palatino Linotype" w:hAnsi="Palatino Linotype" w:cs="Palatino Linotype"/>
          <w:sz w:val="20"/>
          <w:szCs w:val="20"/>
        </w:rPr>
        <w:t>Zeema</w:t>
      </w:r>
      <w:proofErr w:type="spellEnd"/>
      <w:r>
        <w:rPr>
          <w:rFonts w:ascii="Palatino Linotype" w:hAnsi="Palatino Linotype" w:cs="Palatino Linotype"/>
          <w:sz w:val="20"/>
          <w:szCs w:val="20"/>
        </w:rPr>
        <w:t xml:space="preserve"> sells the machine for $66,000 after it had depreciated the machine an additional $4,000. What is </w:t>
      </w:r>
      <w:proofErr w:type="spellStart"/>
      <w:r>
        <w:rPr>
          <w:rFonts w:ascii="Palatino Linotype" w:hAnsi="Palatino Linotype" w:cs="Palatino Linotype"/>
          <w:sz w:val="20"/>
          <w:szCs w:val="20"/>
        </w:rPr>
        <w:t>Zeema's</w:t>
      </w:r>
      <w:proofErr w:type="spellEnd"/>
      <w:r>
        <w:rPr>
          <w:rFonts w:ascii="Palatino Linotype" w:hAnsi="Palatino Linotype" w:cs="Palatino Linotype"/>
          <w:sz w:val="20"/>
          <w:szCs w:val="20"/>
        </w:rPr>
        <w:t xml:space="preserve"> gain on the machine and what is its chara</w:t>
      </w:r>
      <w:r>
        <w:rPr>
          <w:rFonts w:ascii="Palatino Linotype" w:hAnsi="Palatino Linotype" w:cs="Palatino Linotype"/>
          <w:sz w:val="20"/>
          <w:szCs w:val="20"/>
        </w:rPr>
        <w:t>cter?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w:t>
      </w:r>
      <w:proofErr w:type="spellStart"/>
      <w:r>
        <w:rPr>
          <w:rFonts w:ascii="Palatino Linotype" w:hAnsi="Palatino Linotype" w:cs="Palatino Linotype"/>
          <w:sz w:val="20"/>
          <w:szCs w:val="20"/>
        </w:rPr>
        <w:t>Zeema</w:t>
      </w:r>
      <w:proofErr w:type="spellEnd"/>
      <w:r>
        <w:rPr>
          <w:rFonts w:ascii="Palatino Linotype" w:hAnsi="Palatino Linotype" w:cs="Palatino Linotype"/>
          <w:sz w:val="20"/>
          <w:szCs w:val="20"/>
        </w:rPr>
        <w:t xml:space="preserve"> must recognize a $34,000 ($66,000 - $32,000) gain on the sale. Of this gain, $18,000 is ordinary income recaptured under Sec. 1245. The remaining $16,000 is Sec. 1231 gain.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C:2-25; Example C:2-39</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65) On July </w:t>
      </w:r>
      <w:r>
        <w:rPr>
          <w:rFonts w:ascii="Palatino Linotype" w:hAnsi="Palatino Linotype" w:cs="Palatino Linotype"/>
          <w:sz w:val="20"/>
          <w:szCs w:val="20"/>
        </w:rPr>
        <w:t>9, Year 1, Tom purchased a computer (five-year property for MACRS purposes) for $6,000, which he used in his sole proprietorship. He claimed $1,200 (0.20 × $6,000) of depreciation for Year 1. On February 9, Year 2, he transfers the computer and other asset</w:t>
      </w:r>
      <w:r>
        <w:rPr>
          <w:rFonts w:ascii="Palatino Linotype" w:hAnsi="Palatino Linotype" w:cs="Palatino Linotype"/>
          <w:sz w:val="20"/>
          <w:szCs w:val="20"/>
        </w:rPr>
        <w:t>s of his sole proprietorship to Brewer Corporation in exchange for Brewer stock in a transfer qualifying under Sec. 351. What is the amount of depreciation for Year 1 claimed by Tom? What is the amount of depreciation for Year 2 claimed by Brewer Corporati</w:t>
      </w:r>
      <w:r>
        <w:rPr>
          <w:rFonts w:ascii="Palatino Linotype" w:hAnsi="Palatino Linotype" w:cs="Palatino Linotype"/>
          <w:sz w:val="20"/>
          <w:szCs w:val="20"/>
        </w:rPr>
        <w:t>on? What is Brewer's basis in the computer on the date of transfer?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Brewer Corporation must use the same MACRS recovery period and method that Tom used. Depreciation for Year 2 is $1,920 (0.32 × $6,000), which is allocated between Tom and Brewer C</w:t>
      </w:r>
      <w:r>
        <w:rPr>
          <w:rFonts w:ascii="Palatino Linotype" w:hAnsi="Palatino Linotype" w:cs="Palatino Linotype"/>
          <w:sz w:val="20"/>
          <w:szCs w:val="20"/>
        </w:rPr>
        <w:t>orporation. The computer is considered to be held by Tom for one month and by Brewer Corporation for 11 months. Therefore, Tom claims $160 and Brewer claims $1,760 in depreciation for Year 2. On February 9, Year 2, Brewer's basis in the computer is $4,640.</w:t>
      </w:r>
    </w:p>
    <w:p w:rsidR="00000000" w:rsidRDefault="003D5237">
      <w:pPr>
        <w:pStyle w:val="NormalText"/>
        <w:rPr>
          <w:rFonts w:ascii="Palatino Linotype" w:hAnsi="Palatino Linotype" w:cs="Palatino Linotype"/>
          <w:sz w:val="20"/>
          <w:szCs w:val="20"/>
        </w:rPr>
      </w:pPr>
    </w:p>
    <w:p w:rsidR="00000000" w:rsidRDefault="003D5237">
      <w:pPr>
        <w:pStyle w:val="NormalText"/>
        <w:tabs>
          <w:tab w:val="decimal" w:pos="4300"/>
        </w:tabs>
        <w:rPr>
          <w:rFonts w:ascii="Palatino Linotype" w:hAnsi="Palatino Linotype" w:cs="Palatino Linotype"/>
          <w:sz w:val="20"/>
          <w:szCs w:val="20"/>
        </w:rPr>
      </w:pPr>
      <w:r>
        <w:rPr>
          <w:rFonts w:ascii="Palatino Linotype" w:hAnsi="Palatino Linotype" w:cs="Palatino Linotype"/>
          <w:sz w:val="20"/>
          <w:szCs w:val="20"/>
        </w:rPr>
        <w:t>Original cost of computer</w:t>
      </w:r>
      <w:r>
        <w:rPr>
          <w:rFonts w:ascii="Palatino Linotype" w:hAnsi="Palatino Linotype" w:cs="Palatino Linotype"/>
          <w:sz w:val="20"/>
          <w:szCs w:val="20"/>
        </w:rPr>
        <w:tab/>
        <w:t>$6,000</w:t>
      </w:r>
    </w:p>
    <w:p w:rsidR="00000000" w:rsidRDefault="003D5237">
      <w:pPr>
        <w:pStyle w:val="NormalText"/>
        <w:tabs>
          <w:tab w:val="decimal" w:pos="4360"/>
        </w:tabs>
        <w:rPr>
          <w:rFonts w:ascii="Palatino Linotype" w:hAnsi="Palatino Linotype" w:cs="Palatino Linotype"/>
          <w:sz w:val="20"/>
          <w:szCs w:val="20"/>
        </w:rPr>
      </w:pPr>
      <w:r>
        <w:rPr>
          <w:rFonts w:ascii="Palatino Linotype" w:hAnsi="Palatino Linotype" w:cs="Palatino Linotype"/>
          <w:sz w:val="20"/>
          <w:szCs w:val="20"/>
        </w:rPr>
        <w:t>Minus Year 1 depreciation taken by Tom</w:t>
      </w:r>
      <w:r>
        <w:rPr>
          <w:rFonts w:ascii="Palatino Linotype" w:hAnsi="Palatino Linotype" w:cs="Palatino Linotype"/>
          <w:sz w:val="20"/>
          <w:szCs w:val="20"/>
        </w:rPr>
        <w:tab/>
        <w:t>(1,200)</w:t>
      </w:r>
    </w:p>
    <w:p w:rsidR="00000000" w:rsidRDefault="003D5237">
      <w:pPr>
        <w:pStyle w:val="NormalText"/>
        <w:tabs>
          <w:tab w:val="decimal" w:pos="4360"/>
        </w:tabs>
        <w:rPr>
          <w:rFonts w:ascii="Palatino Linotype" w:hAnsi="Palatino Linotype" w:cs="Palatino Linotype"/>
          <w:sz w:val="20"/>
          <w:szCs w:val="20"/>
        </w:rPr>
      </w:pPr>
      <w:r>
        <w:rPr>
          <w:rFonts w:ascii="Palatino Linotype" w:hAnsi="Palatino Linotype" w:cs="Palatino Linotype"/>
          <w:sz w:val="20"/>
          <w:szCs w:val="20"/>
        </w:rPr>
        <w:t>Year 2 depreciation taken by Tom</w:t>
      </w:r>
      <w:proofErr w:type="gramStart"/>
      <w:r>
        <w:rPr>
          <w:rFonts w:ascii="Palatino Linotype" w:hAnsi="Palatino Linotype" w:cs="Palatino Linotype"/>
          <w:sz w:val="20"/>
          <w:szCs w:val="20"/>
        </w:rPr>
        <w:tab/>
        <w:t>(</w:t>
      </w:r>
      <w:r>
        <w:rPr>
          <w:rFonts w:ascii="Palatino Linotype" w:hAnsi="Palatino Linotype" w:cs="Palatino Linotype"/>
          <w:sz w:val="20"/>
          <w:szCs w:val="20"/>
          <w:u w:val="single"/>
        </w:rPr>
        <w:t xml:space="preserve"> 160</w:t>
      </w:r>
      <w:proofErr w:type="gramEnd"/>
      <w:r>
        <w:rPr>
          <w:rFonts w:ascii="Palatino Linotype" w:hAnsi="Palatino Linotype" w:cs="Palatino Linotype"/>
          <w:sz w:val="20"/>
          <w:szCs w:val="20"/>
        </w:rPr>
        <w:t>)</w:t>
      </w:r>
    </w:p>
    <w:p w:rsidR="00000000" w:rsidRDefault="003D5237">
      <w:pPr>
        <w:pStyle w:val="NormalText"/>
        <w:tabs>
          <w:tab w:val="decimal" w:pos="4300"/>
        </w:tabs>
        <w:rPr>
          <w:rFonts w:ascii="Palatino Linotype" w:hAnsi="Palatino Linotype" w:cs="Palatino Linotype"/>
          <w:sz w:val="20"/>
          <w:szCs w:val="20"/>
        </w:rPr>
      </w:pPr>
      <w:r>
        <w:rPr>
          <w:rFonts w:ascii="Palatino Linotype" w:hAnsi="Palatino Linotype" w:cs="Palatino Linotype"/>
          <w:sz w:val="20"/>
          <w:szCs w:val="20"/>
        </w:rPr>
        <w:t>Adjusted basis on transfer date</w:t>
      </w:r>
      <w:r>
        <w:rPr>
          <w:rFonts w:ascii="Palatino Linotype" w:hAnsi="Palatino Linotype" w:cs="Palatino Linotype"/>
          <w:sz w:val="20"/>
          <w:szCs w:val="20"/>
        </w:rPr>
        <w:tab/>
        <w:t>$4,640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C:2-26; Example C:2-40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66) Reba, a cash basis accountant, transfers </w:t>
      </w:r>
      <w:r>
        <w:rPr>
          <w:rFonts w:ascii="Palatino Linotype" w:hAnsi="Palatino Linotype" w:cs="Palatino Linotype"/>
          <w:sz w:val="20"/>
          <w:szCs w:val="20"/>
        </w:rPr>
        <w:t>all of the assets and liabilities of her practice to Able Corporation in exchange for all of Able Corporation's stock. The assets include $20,000 of accounts receivable. What is the Corporation's basis in the receivables? Will the corporation be taxed on t</w:t>
      </w:r>
      <w:r>
        <w:rPr>
          <w:rFonts w:ascii="Palatino Linotype" w:hAnsi="Palatino Linotype" w:cs="Palatino Linotype"/>
          <w:sz w:val="20"/>
          <w:szCs w:val="20"/>
        </w:rPr>
        <w:t>he receivables, as they are collected?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Able Corporation's basis in the receivables is zero as the corporation will include the receivables in income as they are collected.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C:2-27; Example C:2-42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67) Discuss the impact of</w:t>
      </w:r>
      <w:r>
        <w:rPr>
          <w:rFonts w:ascii="Palatino Linotype" w:hAnsi="Palatino Linotype" w:cs="Palatino Linotype"/>
          <w:sz w:val="20"/>
          <w:szCs w:val="20"/>
        </w:rPr>
        <w:t xml:space="preserve"> the contribution of cash as part of a Sec. 351 exchange.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w:t>
      </w:r>
      <w:r>
        <w:rPr>
          <w:rFonts w:ascii="Palatino Linotype" w:hAnsi="Palatino Linotype" w:cs="Palatino Linotype"/>
          <w:sz w:val="20"/>
          <w:szCs w:val="20"/>
        </w:rPr>
        <w:t>Cash is treated as property when it is contributed. No gain or loss is recognized by the transferor when a contribution of cash is made. Stock received by a transferor who contributes cash for the stock has his shares counted for purposes of the 80% contro</w:t>
      </w:r>
      <w:r>
        <w:rPr>
          <w:rFonts w:ascii="Palatino Linotype" w:hAnsi="Palatino Linotype" w:cs="Palatino Linotype"/>
          <w:sz w:val="20"/>
          <w:szCs w:val="20"/>
        </w:rPr>
        <w:t>l test.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68) This year, John, Meg, and Karen form Frost Corporation. John contributes land purchased as an investment four years ago for $15,000 that has a $30,000 FMV in exchange for 30 shares of Frost stock. Meg contribut</w:t>
      </w:r>
      <w:r>
        <w:rPr>
          <w:rFonts w:ascii="Palatino Linotype" w:hAnsi="Palatino Linotype" w:cs="Palatino Linotype"/>
          <w:sz w:val="20"/>
          <w:szCs w:val="20"/>
        </w:rPr>
        <w:t>es machinery (Sec. 1231 property) purchased four years ago and used in her business having a $35,000 adjusted basis and a $30,000 FMV in exchange for 30 shares of Frost stock. Karen contributes services worth $20,000 in exchange for 20 shares of Frost stoc</w:t>
      </w:r>
      <w:r>
        <w:rPr>
          <w:rFonts w:ascii="Palatino Linotype" w:hAnsi="Palatino Linotype" w:cs="Palatino Linotype"/>
          <w:sz w:val="20"/>
          <w:szCs w:val="20"/>
        </w:rPr>
        <w:t>k.</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What is the amount of John's recognized gain or loss?</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What is John's basis in his Frost shares? When does his holding period begin?</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What is the amount of Meg's recognized gain or loss?</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What is Meg's basis in her Frost shares? When does her h</w:t>
      </w:r>
      <w:r>
        <w:rPr>
          <w:rFonts w:ascii="Palatino Linotype" w:hAnsi="Palatino Linotype" w:cs="Palatino Linotype"/>
          <w:sz w:val="20"/>
          <w:szCs w:val="20"/>
        </w:rPr>
        <w:t>olding period begin?</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How much income, if any, must Karen recognize?</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f)</w:t>
      </w:r>
      <w:r>
        <w:rPr>
          <w:rFonts w:ascii="Palatino Linotype" w:hAnsi="Palatino Linotype" w:cs="Palatino Linotype"/>
          <w:sz w:val="20"/>
          <w:szCs w:val="20"/>
        </w:rPr>
        <w:tab/>
        <w:t>What is Karen's basis in her Frost shares? When does her holding period begin?</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g)</w:t>
      </w:r>
      <w:r>
        <w:rPr>
          <w:rFonts w:ascii="Palatino Linotype" w:hAnsi="Palatino Linotype" w:cs="Palatino Linotype"/>
          <w:sz w:val="20"/>
          <w:szCs w:val="20"/>
        </w:rPr>
        <w:tab/>
        <w:t>What is Frost Corporation's basis in the land and the machinery? When does its holding period begin?</w:t>
      </w:r>
      <w:r>
        <w:rPr>
          <w:rFonts w:ascii="Palatino Linotype" w:hAnsi="Palatino Linotype" w:cs="Palatino Linotype"/>
          <w:sz w:val="20"/>
          <w:szCs w:val="20"/>
        </w:rPr>
        <w:t xml:space="preserve"> How does Frost Corporation treat the amount paid to Karen for her services?</w:t>
      </w:r>
    </w:p>
    <w:p w:rsidR="003D5237"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Since Sec. 351 does not apply because 25% (20 shares out of 80 total shares) of the stock is issued for services, John must recognize $15,000 of capital gain.</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John'</w:t>
      </w:r>
      <w:r>
        <w:rPr>
          <w:rFonts w:ascii="Palatino Linotype" w:hAnsi="Palatino Linotype" w:cs="Palatino Linotype"/>
          <w:sz w:val="20"/>
          <w:szCs w:val="20"/>
        </w:rPr>
        <w:t>s basis in his shares is $30,000 and his holding period begins on the day after the exchange date.</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Meg recognizes a $5,000 Sec. 1231 loss.</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Meg's basis in her shares is $30,000 and her holding period begins on the day after the exchange date.</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Karen</w:t>
      </w:r>
      <w:r>
        <w:rPr>
          <w:rFonts w:ascii="Palatino Linotype" w:hAnsi="Palatino Linotype" w:cs="Palatino Linotype"/>
          <w:sz w:val="20"/>
          <w:szCs w:val="20"/>
        </w:rPr>
        <w:t xml:space="preserve"> must recognize $20,000 of ordinary income.</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f)</w:t>
      </w:r>
      <w:r>
        <w:rPr>
          <w:rFonts w:ascii="Palatino Linotype" w:hAnsi="Palatino Linotype" w:cs="Palatino Linotype"/>
          <w:sz w:val="20"/>
          <w:szCs w:val="20"/>
        </w:rPr>
        <w:tab/>
        <w:t>Karen's basis in her shares is $20,000. Her holding period begins on the day after the exchange date.</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g)</w:t>
      </w:r>
      <w:r>
        <w:rPr>
          <w:rFonts w:ascii="Palatino Linotype" w:hAnsi="Palatino Linotype" w:cs="Palatino Linotype"/>
          <w:sz w:val="20"/>
          <w:szCs w:val="20"/>
        </w:rPr>
        <w:tab/>
        <w:t>Frost Corporation has a $30,000 basis in the land and a $30,000 basis in the machinery. Its holding peri</w:t>
      </w:r>
      <w:r>
        <w:rPr>
          <w:rFonts w:ascii="Palatino Linotype" w:hAnsi="Palatino Linotype" w:cs="Palatino Linotype"/>
          <w:sz w:val="20"/>
          <w:szCs w:val="20"/>
        </w:rPr>
        <w:t>od for each asset begins on the day after the exchange date. The services, if capitalized, would have a $20,000 basis. The services may be amortizable if they are organizational or start-up expenditures.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C:2-12 through C:2-24</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69)</w:t>
      </w:r>
      <w:r>
        <w:rPr>
          <w:rFonts w:ascii="Palatino Linotype" w:hAnsi="Palatino Linotype" w:cs="Palatino Linotype"/>
          <w:sz w:val="20"/>
          <w:szCs w:val="20"/>
        </w:rPr>
        <w:t xml:space="preserve"> This year, John, Meg, and Karen form Frost Corporation. John contributes land purchased as an investment four years ago for $25,000 that has a $30,000 FMV in exchange for 30 shares of Frost stock. Meg contributes machinery (Sec. 1251 property) purchased f</w:t>
      </w:r>
      <w:r>
        <w:rPr>
          <w:rFonts w:ascii="Palatino Linotype" w:hAnsi="Palatino Linotype" w:cs="Palatino Linotype"/>
          <w:sz w:val="20"/>
          <w:szCs w:val="20"/>
        </w:rPr>
        <w:t>our years ago and used in her business having a $50,000 adjusted basis and a $30,000 FMV in exchange for 30 shares of Frost stock. Karen contributes services worth $15,000 and $5,000 cash in exchange for 20 shares of Frost stock.</w:t>
      </w:r>
    </w:p>
    <w:p w:rsidR="00000000" w:rsidRDefault="003D5237">
      <w:pPr>
        <w:pStyle w:val="NormalText"/>
        <w:tabs>
          <w:tab w:val="left" w:pos="38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What is the amount of J</w:t>
      </w:r>
      <w:r>
        <w:rPr>
          <w:rFonts w:ascii="Palatino Linotype" w:hAnsi="Palatino Linotype" w:cs="Palatino Linotype"/>
          <w:sz w:val="20"/>
          <w:szCs w:val="20"/>
        </w:rPr>
        <w:t>ohn's recognized gain or loss?</w:t>
      </w:r>
    </w:p>
    <w:p w:rsidR="00000000" w:rsidRDefault="003D5237">
      <w:pPr>
        <w:pStyle w:val="NormalText"/>
        <w:tabs>
          <w:tab w:val="left" w:pos="38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What is John's basis in his Frost shares? When does his holding period begin?</w:t>
      </w:r>
    </w:p>
    <w:p w:rsidR="00000000" w:rsidRDefault="003D5237">
      <w:pPr>
        <w:pStyle w:val="NormalText"/>
        <w:tabs>
          <w:tab w:val="left" w:pos="38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What is the amount of Meg's recognized gain or loss?</w:t>
      </w:r>
    </w:p>
    <w:p w:rsidR="00000000" w:rsidRDefault="003D5237">
      <w:pPr>
        <w:pStyle w:val="NormalText"/>
        <w:tabs>
          <w:tab w:val="left" w:pos="38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What is Meg's basis in her Frost shares? When does her holding period begin?</w:t>
      </w:r>
    </w:p>
    <w:p w:rsidR="00000000" w:rsidRDefault="003D5237">
      <w:pPr>
        <w:pStyle w:val="NormalText"/>
        <w:tabs>
          <w:tab w:val="left" w:pos="380"/>
        </w:tabs>
        <w:rPr>
          <w:rFonts w:ascii="Palatino Linotype" w:hAnsi="Palatino Linotype" w:cs="Palatino Linotype"/>
          <w:sz w:val="20"/>
          <w:szCs w:val="20"/>
        </w:rPr>
      </w:pPr>
      <w:r>
        <w:rPr>
          <w:rFonts w:ascii="Palatino Linotype" w:hAnsi="Palatino Linotype" w:cs="Palatino Linotype"/>
          <w:sz w:val="20"/>
          <w:szCs w:val="20"/>
        </w:rPr>
        <w:t xml:space="preserve">e) </w:t>
      </w:r>
      <w:r>
        <w:rPr>
          <w:rFonts w:ascii="Palatino Linotype" w:hAnsi="Palatino Linotype" w:cs="Palatino Linotype"/>
          <w:sz w:val="20"/>
          <w:szCs w:val="20"/>
        </w:rPr>
        <w:tab/>
        <w:t xml:space="preserve">How </w:t>
      </w:r>
      <w:r>
        <w:rPr>
          <w:rFonts w:ascii="Palatino Linotype" w:hAnsi="Palatino Linotype" w:cs="Palatino Linotype"/>
          <w:sz w:val="20"/>
          <w:szCs w:val="20"/>
        </w:rPr>
        <w:t>much income, if any, must Karen recognize?</w:t>
      </w:r>
    </w:p>
    <w:p w:rsidR="00000000" w:rsidRDefault="003D5237">
      <w:pPr>
        <w:pStyle w:val="NormalText"/>
        <w:tabs>
          <w:tab w:val="left" w:pos="380"/>
        </w:tabs>
        <w:rPr>
          <w:rFonts w:ascii="Palatino Linotype" w:hAnsi="Palatino Linotype" w:cs="Palatino Linotype"/>
          <w:sz w:val="20"/>
          <w:szCs w:val="20"/>
        </w:rPr>
      </w:pPr>
      <w:r>
        <w:rPr>
          <w:rFonts w:ascii="Palatino Linotype" w:hAnsi="Palatino Linotype" w:cs="Palatino Linotype"/>
          <w:sz w:val="20"/>
          <w:szCs w:val="20"/>
        </w:rPr>
        <w:t>f)</w:t>
      </w:r>
      <w:r>
        <w:rPr>
          <w:rFonts w:ascii="Palatino Linotype" w:hAnsi="Palatino Linotype" w:cs="Palatino Linotype"/>
          <w:sz w:val="20"/>
          <w:szCs w:val="20"/>
        </w:rPr>
        <w:tab/>
        <w:t>What is Karen's basis in her Frost shares? When does her holding period begin?</w:t>
      </w:r>
    </w:p>
    <w:p w:rsidR="00000000" w:rsidRDefault="003D5237">
      <w:pPr>
        <w:pStyle w:val="NormalText"/>
        <w:tabs>
          <w:tab w:val="left" w:pos="380"/>
        </w:tabs>
        <w:rPr>
          <w:rFonts w:ascii="Palatino Linotype" w:hAnsi="Palatino Linotype" w:cs="Palatino Linotype"/>
          <w:sz w:val="20"/>
          <w:szCs w:val="20"/>
        </w:rPr>
      </w:pPr>
      <w:r>
        <w:rPr>
          <w:rFonts w:ascii="Palatino Linotype" w:hAnsi="Palatino Linotype" w:cs="Palatino Linotype"/>
          <w:sz w:val="20"/>
          <w:szCs w:val="20"/>
        </w:rPr>
        <w:t>g)</w:t>
      </w:r>
      <w:r>
        <w:rPr>
          <w:rFonts w:ascii="Palatino Linotype" w:hAnsi="Palatino Linotype" w:cs="Palatino Linotype"/>
          <w:sz w:val="20"/>
          <w:szCs w:val="20"/>
        </w:rPr>
        <w:tab/>
      </w:r>
      <w:r>
        <w:rPr>
          <w:rFonts w:ascii="Palatino Linotype" w:hAnsi="Palatino Linotype" w:cs="Palatino Linotype"/>
          <w:sz w:val="20"/>
          <w:szCs w:val="20"/>
        </w:rPr>
        <w:t>What is Frost Corporation's basis in the land and the machinery? When does its holding period begin? How does Frost Corporation treat the amount paid to Karen for services?</w:t>
      </w:r>
    </w:p>
    <w:p w:rsidR="003D5237"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Since Sec. 351 would apply to the exchange, John would not recognize an</w:t>
      </w:r>
      <w:r>
        <w:rPr>
          <w:rFonts w:ascii="Palatino Linotype" w:hAnsi="Palatino Linotype" w:cs="Palatino Linotype"/>
          <w:sz w:val="20"/>
          <w:szCs w:val="20"/>
        </w:rPr>
        <w:t>y gain or loss.</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John's basis is $25,000. His holding period begins in his year of purchase four years ago.</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Meg does not recognize any loss.</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Meg's basis is $50,000. Her holding period begins in her year of purchase four years ago.</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Karen must rec</w:t>
      </w:r>
      <w:r>
        <w:rPr>
          <w:rFonts w:ascii="Palatino Linotype" w:hAnsi="Palatino Linotype" w:cs="Palatino Linotype"/>
          <w:sz w:val="20"/>
          <w:szCs w:val="20"/>
        </w:rPr>
        <w:t>ognize $15,000 of ordinary income.</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f)</w:t>
      </w:r>
      <w:r>
        <w:rPr>
          <w:rFonts w:ascii="Palatino Linotype" w:hAnsi="Palatino Linotype" w:cs="Palatino Linotype"/>
          <w:sz w:val="20"/>
          <w:szCs w:val="20"/>
        </w:rPr>
        <w:tab/>
        <w:t>Karen's basis for her shares is $20,000 and her holding period begins on the day after the exchange date.</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g)</w:t>
      </w:r>
      <w:r>
        <w:rPr>
          <w:rFonts w:ascii="Palatino Linotype" w:hAnsi="Palatino Linotype" w:cs="Palatino Linotype"/>
          <w:sz w:val="20"/>
          <w:szCs w:val="20"/>
        </w:rPr>
        <w:tab/>
        <w:t>Frost Corporation's basis in the land and machinery are $25,000 and $30,000, respectively. Because Meg contri</w:t>
      </w:r>
      <w:r>
        <w:rPr>
          <w:rFonts w:ascii="Palatino Linotype" w:hAnsi="Palatino Linotype" w:cs="Palatino Linotype"/>
          <w:sz w:val="20"/>
          <w:szCs w:val="20"/>
        </w:rPr>
        <w:t xml:space="preserve">buted loss property, unless an election is made, the basis in the loss property must be reduced to FMV by the corporation. Frost's holding period for the land begins four years ago. Frost's holding period for the machinery begins the day after transfer to </w:t>
      </w:r>
      <w:r>
        <w:rPr>
          <w:rFonts w:ascii="Palatino Linotype" w:hAnsi="Palatino Linotype" w:cs="Palatino Linotype"/>
          <w:sz w:val="20"/>
          <w:szCs w:val="20"/>
        </w:rPr>
        <w:t>Frost Corporation. The services, if capitalized, would have a $15,000 basis. The services may be amortizable if they are organizational or start-up expenditures.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C:2-12 through C:2-24</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70) On May 1 of the current year, Kiara, Vict</w:t>
      </w:r>
      <w:r>
        <w:rPr>
          <w:rFonts w:ascii="Palatino Linotype" w:hAnsi="Palatino Linotype" w:cs="Palatino Linotype"/>
          <w:sz w:val="20"/>
          <w:szCs w:val="20"/>
        </w:rPr>
        <w:t>or, Pam, and Joe form Newco Corporation with the following investments:</w:t>
      </w:r>
    </w:p>
    <w:p w:rsidR="00000000" w:rsidRDefault="003D5237">
      <w:pPr>
        <w:pStyle w:val="NormalText"/>
        <w:tabs>
          <w:tab w:val="center" w:pos="4360"/>
          <w:tab w:val="center" w:pos="6040"/>
          <w:tab w:val="decimal" w:pos="6200"/>
          <w:tab w:val="center" w:pos="7740"/>
          <w:tab w:val="decimal" w:pos="8040"/>
          <w:tab w:val="decimal" w:pos="8520"/>
        </w:tabs>
        <w:rPr>
          <w:rFonts w:ascii="Palatino Linotype" w:hAnsi="Palatino Linotype" w:cs="Palatino Linotype"/>
          <w:sz w:val="20"/>
          <w:szCs w:val="20"/>
        </w:rPr>
      </w:pPr>
      <w:r>
        <w:rPr>
          <w:rFonts w:ascii="Palatino Linotype" w:hAnsi="Palatino Linotype" w:cs="Palatino Linotype"/>
          <w:sz w:val="20"/>
          <w:szCs w:val="20"/>
        </w:rPr>
        <w:tab/>
        <w:t>Property Transferred</w:t>
      </w:r>
    </w:p>
    <w:p w:rsidR="00000000" w:rsidRDefault="003D5237">
      <w:pPr>
        <w:pStyle w:val="NormalText"/>
        <w:tabs>
          <w:tab w:val="center" w:pos="6040"/>
          <w:tab w:val="decimal" w:pos="6200"/>
          <w:tab w:val="center" w:pos="7660"/>
          <w:tab w:val="decimal" w:pos="7820"/>
        </w:tabs>
        <w:rPr>
          <w:rFonts w:ascii="Palatino Linotype" w:hAnsi="Palatino Linotype" w:cs="Palatino Linotype"/>
          <w:sz w:val="20"/>
          <w:szCs w:val="20"/>
        </w:rPr>
      </w:pPr>
      <w:r>
        <w:rPr>
          <w:rFonts w:ascii="Palatino Linotype" w:hAnsi="Palatino Linotype" w:cs="Palatino Linotype"/>
          <w:sz w:val="20"/>
          <w:szCs w:val="20"/>
        </w:rPr>
        <w:tab/>
      </w:r>
      <w:r>
        <w:rPr>
          <w:rFonts w:ascii="Palatino Linotype" w:hAnsi="Palatino Linotype" w:cs="Palatino Linotype"/>
          <w:sz w:val="20"/>
          <w:szCs w:val="20"/>
        </w:rPr>
        <w:tab/>
      </w:r>
      <w:r>
        <w:rPr>
          <w:rFonts w:ascii="Palatino Linotype" w:hAnsi="Palatino Linotype" w:cs="Palatino Linotype"/>
          <w:sz w:val="20"/>
          <w:szCs w:val="20"/>
        </w:rPr>
        <w:tab/>
        <w:t>Number of</w:t>
      </w:r>
    </w:p>
    <w:p w:rsidR="00000000" w:rsidRDefault="003D5237">
      <w:pPr>
        <w:pStyle w:val="NormalText"/>
        <w:tabs>
          <w:tab w:val="left" w:pos="1420"/>
          <w:tab w:val="center" w:pos="4320"/>
          <w:tab w:val="center" w:pos="6040"/>
          <w:tab w:val="decimal" w:pos="6200"/>
          <w:tab w:val="center" w:pos="7660"/>
          <w:tab w:val="decimal" w:pos="7820"/>
        </w:tabs>
        <w:rPr>
          <w:rFonts w:ascii="Palatino Linotype" w:hAnsi="Palatino Linotype" w:cs="Palatino Linotype"/>
          <w:sz w:val="20"/>
          <w:szCs w:val="20"/>
        </w:rPr>
      </w:pPr>
      <w:r>
        <w:rPr>
          <w:rFonts w:ascii="Palatino Linotype" w:hAnsi="Palatino Linotype" w:cs="Palatino Linotype"/>
          <w:sz w:val="20"/>
          <w:szCs w:val="20"/>
          <w:u w:val="single"/>
        </w:rPr>
        <w:t>Transferor</w:t>
      </w:r>
      <w:r>
        <w:rPr>
          <w:rFonts w:ascii="Palatino Linotype" w:hAnsi="Palatino Linotype" w:cs="Palatino Linotype"/>
          <w:sz w:val="20"/>
          <w:szCs w:val="20"/>
        </w:rPr>
        <w:tab/>
      </w:r>
      <w:r>
        <w:rPr>
          <w:rFonts w:ascii="Palatino Linotype" w:hAnsi="Palatino Linotype" w:cs="Palatino Linotype"/>
          <w:sz w:val="20"/>
          <w:szCs w:val="20"/>
          <w:u w:val="single"/>
        </w:rPr>
        <w:t>Asset</w:t>
      </w:r>
      <w:r>
        <w:rPr>
          <w:rFonts w:ascii="Palatino Linotype" w:hAnsi="Palatino Linotype" w:cs="Palatino Linotype"/>
          <w:sz w:val="20"/>
          <w:szCs w:val="20"/>
        </w:rPr>
        <w:tab/>
      </w:r>
      <w:r>
        <w:rPr>
          <w:rFonts w:ascii="Palatino Linotype" w:hAnsi="Palatino Linotype" w:cs="Palatino Linotype"/>
          <w:sz w:val="20"/>
          <w:szCs w:val="20"/>
          <w:u w:val="single"/>
        </w:rPr>
        <w:t>Basis to Transferor</w:t>
      </w:r>
      <w:r>
        <w:rPr>
          <w:rFonts w:ascii="Palatino Linotype" w:hAnsi="Palatino Linotype" w:cs="Palatino Linotype"/>
          <w:sz w:val="20"/>
          <w:szCs w:val="20"/>
        </w:rPr>
        <w:tab/>
      </w:r>
      <w:r>
        <w:rPr>
          <w:rFonts w:ascii="Palatino Linotype" w:hAnsi="Palatino Linotype" w:cs="Palatino Linotype"/>
          <w:sz w:val="20"/>
          <w:szCs w:val="20"/>
          <w:u w:val="single"/>
        </w:rPr>
        <w:t>FMV</w:t>
      </w:r>
      <w:r>
        <w:rPr>
          <w:rFonts w:ascii="Palatino Linotype" w:hAnsi="Palatino Linotype" w:cs="Palatino Linotype"/>
          <w:sz w:val="20"/>
          <w:szCs w:val="20"/>
        </w:rPr>
        <w:tab/>
        <w:t>common</w:t>
      </w:r>
    </w:p>
    <w:p w:rsidR="00000000" w:rsidRDefault="003D5237">
      <w:pPr>
        <w:pStyle w:val="NormalText"/>
        <w:tabs>
          <w:tab w:val="center" w:pos="6040"/>
          <w:tab w:val="decimal" w:pos="6200"/>
          <w:tab w:val="center" w:pos="7660"/>
          <w:tab w:val="decimal" w:pos="7820"/>
        </w:tabs>
        <w:rPr>
          <w:rFonts w:ascii="Palatino Linotype" w:hAnsi="Palatino Linotype" w:cs="Palatino Linotype"/>
          <w:sz w:val="20"/>
          <w:szCs w:val="20"/>
        </w:rPr>
      </w:pPr>
      <w:r>
        <w:rPr>
          <w:rFonts w:ascii="Palatino Linotype" w:hAnsi="Palatino Linotype" w:cs="Palatino Linotype"/>
          <w:sz w:val="20"/>
          <w:szCs w:val="20"/>
        </w:rPr>
        <w:tab/>
      </w:r>
      <w:r>
        <w:rPr>
          <w:rFonts w:ascii="Palatino Linotype" w:hAnsi="Palatino Linotype" w:cs="Palatino Linotype"/>
          <w:sz w:val="20"/>
          <w:szCs w:val="20"/>
        </w:rPr>
        <w:tab/>
      </w:r>
      <w:r>
        <w:rPr>
          <w:rFonts w:ascii="Palatino Linotype" w:hAnsi="Palatino Linotype" w:cs="Palatino Linotype"/>
          <w:sz w:val="20"/>
          <w:szCs w:val="20"/>
        </w:rPr>
        <w:tab/>
        <w:t xml:space="preserve"> </w:t>
      </w:r>
      <w:r>
        <w:rPr>
          <w:rFonts w:ascii="Palatino Linotype" w:hAnsi="Palatino Linotype" w:cs="Palatino Linotype"/>
          <w:sz w:val="20"/>
          <w:szCs w:val="20"/>
          <w:u w:val="single"/>
        </w:rPr>
        <w:t>shares issued</w:t>
      </w:r>
    </w:p>
    <w:p w:rsidR="00000000" w:rsidRDefault="003D5237">
      <w:pPr>
        <w:pStyle w:val="NormalText"/>
        <w:tabs>
          <w:tab w:val="left" w:pos="1460"/>
          <w:tab w:val="decimal" w:pos="4680"/>
          <w:tab w:val="center" w:pos="6040"/>
          <w:tab w:val="decimal" w:pos="6160"/>
          <w:tab w:val="center" w:pos="7660"/>
          <w:tab w:val="decimal" w:pos="7820"/>
        </w:tabs>
        <w:rPr>
          <w:rFonts w:ascii="Palatino Linotype" w:hAnsi="Palatino Linotype" w:cs="Palatino Linotype"/>
          <w:sz w:val="20"/>
          <w:szCs w:val="20"/>
        </w:rPr>
      </w:pPr>
      <w:r>
        <w:rPr>
          <w:rFonts w:ascii="Palatino Linotype" w:hAnsi="Palatino Linotype" w:cs="Palatino Linotype"/>
          <w:sz w:val="20"/>
          <w:szCs w:val="20"/>
        </w:rPr>
        <w:t>Kiara</w:t>
      </w:r>
      <w:r>
        <w:rPr>
          <w:rFonts w:ascii="Palatino Linotype" w:hAnsi="Palatino Linotype" w:cs="Palatino Linotype"/>
          <w:sz w:val="20"/>
          <w:szCs w:val="20"/>
        </w:rPr>
        <w:tab/>
        <w:t>Land</w:t>
      </w:r>
      <w:r>
        <w:rPr>
          <w:rFonts w:ascii="Palatino Linotype" w:hAnsi="Palatino Linotype" w:cs="Palatino Linotype"/>
          <w:sz w:val="20"/>
          <w:szCs w:val="20"/>
        </w:rPr>
        <w:tab/>
        <w:t xml:space="preserve"> $12,000</w:t>
      </w:r>
      <w:r>
        <w:rPr>
          <w:rFonts w:ascii="Palatino Linotype" w:hAnsi="Palatino Linotype" w:cs="Palatino Linotype"/>
          <w:sz w:val="20"/>
          <w:szCs w:val="20"/>
        </w:rPr>
        <w:tab/>
        <w:t>$30,000</w:t>
      </w:r>
    </w:p>
    <w:p w:rsidR="00000000" w:rsidRDefault="003D5237">
      <w:pPr>
        <w:pStyle w:val="NormalText"/>
        <w:tabs>
          <w:tab w:val="left" w:pos="1460"/>
          <w:tab w:val="decimal" w:pos="4680"/>
          <w:tab w:val="center" w:pos="6040"/>
          <w:tab w:val="decimal" w:pos="6160"/>
          <w:tab w:val="decimal" w:pos="7900"/>
        </w:tabs>
        <w:rPr>
          <w:rFonts w:ascii="Palatino Linotype" w:hAnsi="Palatino Linotype" w:cs="Palatino Linotype"/>
          <w:sz w:val="20"/>
          <w:szCs w:val="20"/>
        </w:rPr>
      </w:pPr>
      <w:r>
        <w:rPr>
          <w:rFonts w:ascii="Palatino Linotype" w:hAnsi="Palatino Linotype" w:cs="Palatino Linotype"/>
          <w:sz w:val="20"/>
          <w:szCs w:val="20"/>
        </w:rPr>
        <w:tab/>
        <w:t>Building</w:t>
      </w:r>
      <w:r>
        <w:rPr>
          <w:rFonts w:ascii="Palatino Linotype" w:hAnsi="Palatino Linotype" w:cs="Palatino Linotype"/>
          <w:sz w:val="20"/>
          <w:szCs w:val="20"/>
        </w:rPr>
        <w:tab/>
        <w:t xml:space="preserve"> 38,000</w:t>
      </w:r>
      <w:r>
        <w:rPr>
          <w:rFonts w:ascii="Palatino Linotype" w:hAnsi="Palatino Linotype" w:cs="Palatino Linotype"/>
          <w:sz w:val="20"/>
          <w:szCs w:val="20"/>
        </w:rPr>
        <w:tab/>
        <w:t>70,000</w:t>
      </w:r>
      <w:r>
        <w:rPr>
          <w:rFonts w:ascii="Palatino Linotype" w:hAnsi="Palatino Linotype" w:cs="Palatino Linotype"/>
          <w:sz w:val="20"/>
          <w:szCs w:val="20"/>
        </w:rPr>
        <w:tab/>
        <w:t>400</w:t>
      </w:r>
    </w:p>
    <w:p w:rsidR="00000000" w:rsidRDefault="003D5237">
      <w:pPr>
        <w:pStyle w:val="NormalText"/>
        <w:tabs>
          <w:tab w:val="left" w:pos="1460"/>
          <w:tab w:val="decimal" w:pos="4680"/>
          <w:tab w:val="center" w:pos="6040"/>
          <w:tab w:val="decimal" w:pos="6160"/>
          <w:tab w:val="center" w:pos="7660"/>
          <w:tab w:val="decimal" w:pos="7820"/>
        </w:tabs>
        <w:rPr>
          <w:rFonts w:ascii="Palatino Linotype" w:hAnsi="Palatino Linotype" w:cs="Palatino Linotype"/>
          <w:sz w:val="20"/>
          <w:szCs w:val="20"/>
        </w:rPr>
      </w:pPr>
      <w:r>
        <w:rPr>
          <w:rFonts w:ascii="Palatino Linotype" w:hAnsi="Palatino Linotype" w:cs="Palatino Linotype"/>
          <w:sz w:val="20"/>
          <w:szCs w:val="20"/>
        </w:rPr>
        <w:tab/>
        <w:t>Mortgage and the</w:t>
      </w:r>
    </w:p>
    <w:p w:rsidR="00000000" w:rsidRDefault="003D5237">
      <w:pPr>
        <w:pStyle w:val="NormalText"/>
        <w:tabs>
          <w:tab w:val="left" w:pos="1460"/>
          <w:tab w:val="decimal" w:pos="4680"/>
          <w:tab w:val="center" w:pos="6040"/>
          <w:tab w:val="decimal" w:pos="6160"/>
          <w:tab w:val="center" w:pos="7660"/>
          <w:tab w:val="decimal" w:pos="7820"/>
        </w:tabs>
        <w:rPr>
          <w:rFonts w:ascii="Palatino Linotype" w:hAnsi="Palatino Linotype" w:cs="Palatino Linotype"/>
          <w:sz w:val="20"/>
          <w:szCs w:val="20"/>
        </w:rPr>
      </w:pPr>
      <w:r>
        <w:rPr>
          <w:rFonts w:ascii="Palatino Linotype" w:hAnsi="Palatino Linotype" w:cs="Palatino Linotype"/>
          <w:sz w:val="20"/>
          <w:szCs w:val="20"/>
        </w:rPr>
        <w:tab/>
      </w:r>
      <w:r>
        <w:rPr>
          <w:rFonts w:ascii="Palatino Linotype" w:hAnsi="Palatino Linotype" w:cs="Palatino Linotype"/>
          <w:sz w:val="20"/>
          <w:szCs w:val="20"/>
        </w:rPr>
        <w:t>land &amp; building</w:t>
      </w:r>
      <w:r>
        <w:rPr>
          <w:rFonts w:ascii="Palatino Linotype" w:hAnsi="Palatino Linotype" w:cs="Palatino Linotype"/>
          <w:sz w:val="20"/>
          <w:szCs w:val="20"/>
        </w:rPr>
        <w:tab/>
        <w:t>60,000</w:t>
      </w:r>
      <w:r>
        <w:rPr>
          <w:rFonts w:ascii="Palatino Linotype" w:hAnsi="Palatino Linotype" w:cs="Palatino Linotype"/>
          <w:sz w:val="20"/>
          <w:szCs w:val="20"/>
        </w:rPr>
        <w:tab/>
        <w:t>60,000</w:t>
      </w:r>
    </w:p>
    <w:p w:rsidR="00000000" w:rsidRDefault="003D5237">
      <w:pPr>
        <w:pStyle w:val="NormalText"/>
        <w:tabs>
          <w:tab w:val="left" w:pos="1460"/>
          <w:tab w:val="decimal" w:pos="4680"/>
          <w:tab w:val="center" w:pos="6040"/>
          <w:tab w:val="decimal" w:pos="6160"/>
          <w:tab w:val="decimal" w:pos="7880"/>
        </w:tabs>
        <w:rPr>
          <w:rFonts w:ascii="Palatino Linotype" w:hAnsi="Palatino Linotype" w:cs="Palatino Linotype"/>
          <w:sz w:val="20"/>
          <w:szCs w:val="20"/>
        </w:rPr>
      </w:pPr>
      <w:r>
        <w:rPr>
          <w:rFonts w:ascii="Palatino Linotype" w:hAnsi="Palatino Linotype" w:cs="Palatino Linotype"/>
          <w:sz w:val="20"/>
          <w:szCs w:val="20"/>
        </w:rPr>
        <w:t>Victor</w:t>
      </w:r>
      <w:r>
        <w:rPr>
          <w:rFonts w:ascii="Palatino Linotype" w:hAnsi="Palatino Linotype" w:cs="Palatino Linotype"/>
          <w:sz w:val="20"/>
          <w:szCs w:val="20"/>
        </w:rPr>
        <w:tab/>
        <w:t>Equipment</w:t>
      </w:r>
      <w:r>
        <w:rPr>
          <w:rFonts w:ascii="Palatino Linotype" w:hAnsi="Palatino Linotype" w:cs="Palatino Linotype"/>
          <w:sz w:val="20"/>
          <w:szCs w:val="20"/>
        </w:rPr>
        <w:tab/>
        <w:t xml:space="preserve"> 25,000</w:t>
      </w:r>
      <w:r>
        <w:rPr>
          <w:rFonts w:ascii="Palatino Linotype" w:hAnsi="Palatino Linotype" w:cs="Palatino Linotype"/>
          <w:sz w:val="20"/>
          <w:szCs w:val="20"/>
        </w:rPr>
        <w:tab/>
        <w:t>40,000</w:t>
      </w:r>
      <w:r>
        <w:rPr>
          <w:rFonts w:ascii="Palatino Linotype" w:hAnsi="Palatino Linotype" w:cs="Palatino Linotype"/>
          <w:sz w:val="20"/>
          <w:szCs w:val="20"/>
        </w:rPr>
        <w:tab/>
        <w:t>300</w:t>
      </w:r>
    </w:p>
    <w:p w:rsidR="00000000" w:rsidRDefault="003D5237">
      <w:pPr>
        <w:pStyle w:val="NormalText"/>
        <w:tabs>
          <w:tab w:val="left" w:pos="1460"/>
          <w:tab w:val="decimal" w:pos="4680"/>
          <w:tab w:val="center" w:pos="6040"/>
          <w:tab w:val="decimal" w:pos="6160"/>
          <w:tab w:val="decimal" w:pos="7880"/>
        </w:tabs>
        <w:rPr>
          <w:rFonts w:ascii="Palatino Linotype" w:hAnsi="Palatino Linotype" w:cs="Palatino Linotype"/>
          <w:sz w:val="20"/>
          <w:szCs w:val="20"/>
        </w:rPr>
      </w:pPr>
      <w:r>
        <w:rPr>
          <w:rFonts w:ascii="Palatino Linotype" w:hAnsi="Palatino Linotype" w:cs="Palatino Linotype"/>
          <w:sz w:val="20"/>
          <w:szCs w:val="20"/>
        </w:rPr>
        <w:t>Pam</w:t>
      </w:r>
      <w:r>
        <w:rPr>
          <w:rFonts w:ascii="Palatino Linotype" w:hAnsi="Palatino Linotype" w:cs="Palatino Linotype"/>
          <w:sz w:val="20"/>
          <w:szCs w:val="20"/>
        </w:rPr>
        <w:tab/>
        <w:t>Van</w:t>
      </w:r>
      <w:r>
        <w:rPr>
          <w:rFonts w:ascii="Palatino Linotype" w:hAnsi="Palatino Linotype" w:cs="Palatino Linotype"/>
          <w:sz w:val="20"/>
          <w:szCs w:val="20"/>
        </w:rPr>
        <w:tab/>
        <w:t xml:space="preserve"> 15,000</w:t>
      </w:r>
      <w:r>
        <w:rPr>
          <w:rFonts w:ascii="Palatino Linotype" w:hAnsi="Palatino Linotype" w:cs="Palatino Linotype"/>
          <w:sz w:val="20"/>
          <w:szCs w:val="20"/>
        </w:rPr>
        <w:tab/>
        <w:t>10,000</w:t>
      </w:r>
      <w:r>
        <w:rPr>
          <w:rFonts w:ascii="Palatino Linotype" w:hAnsi="Palatino Linotype" w:cs="Palatino Linotype"/>
          <w:sz w:val="20"/>
          <w:szCs w:val="20"/>
        </w:rPr>
        <w:tab/>
        <w:t>50</w:t>
      </w:r>
    </w:p>
    <w:p w:rsidR="00000000" w:rsidRDefault="003D5237">
      <w:pPr>
        <w:pStyle w:val="NormalText"/>
        <w:tabs>
          <w:tab w:val="left" w:pos="1460"/>
          <w:tab w:val="decimal" w:pos="4680"/>
          <w:tab w:val="center" w:pos="6040"/>
          <w:tab w:val="decimal" w:pos="6160"/>
          <w:tab w:val="decimal" w:pos="7880"/>
        </w:tabs>
        <w:rPr>
          <w:rFonts w:ascii="Palatino Linotype" w:hAnsi="Palatino Linotype" w:cs="Palatino Linotype"/>
          <w:sz w:val="20"/>
          <w:szCs w:val="20"/>
        </w:rPr>
      </w:pPr>
      <w:r>
        <w:rPr>
          <w:rFonts w:ascii="Palatino Linotype" w:hAnsi="Palatino Linotype" w:cs="Palatino Linotype"/>
          <w:sz w:val="20"/>
          <w:szCs w:val="20"/>
        </w:rPr>
        <w:t>Joe</w:t>
      </w:r>
      <w:r>
        <w:rPr>
          <w:rFonts w:ascii="Palatino Linotype" w:hAnsi="Palatino Linotype" w:cs="Palatino Linotype"/>
          <w:sz w:val="20"/>
          <w:szCs w:val="20"/>
        </w:rPr>
        <w:tab/>
        <w:t>Accounting Services</w:t>
      </w:r>
      <w:r>
        <w:rPr>
          <w:rFonts w:ascii="Palatino Linotype" w:hAnsi="Palatino Linotype" w:cs="Palatino Linotype"/>
          <w:sz w:val="20"/>
          <w:szCs w:val="20"/>
        </w:rPr>
        <w:tab/>
        <w:t xml:space="preserve"> 0</w:t>
      </w:r>
      <w:r>
        <w:rPr>
          <w:rFonts w:ascii="Palatino Linotype" w:hAnsi="Palatino Linotype" w:cs="Palatino Linotype"/>
          <w:sz w:val="20"/>
          <w:szCs w:val="20"/>
        </w:rPr>
        <w:tab/>
        <w:t>10,000</w:t>
      </w:r>
      <w:r>
        <w:rPr>
          <w:rFonts w:ascii="Palatino Linotype" w:hAnsi="Palatino Linotype" w:cs="Palatino Linotype"/>
          <w:sz w:val="20"/>
          <w:szCs w:val="20"/>
        </w:rPr>
        <w:tab/>
        <w:t>100</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Kiara purchased the land and building several years ago for $12,000 and $50,000, respectively. Kiara has claimed straight-lin</w:t>
      </w:r>
      <w:r>
        <w:rPr>
          <w:rFonts w:ascii="Palatino Linotype" w:hAnsi="Palatino Linotype" w:cs="Palatino Linotype"/>
          <w:sz w:val="20"/>
          <w:szCs w:val="20"/>
        </w:rPr>
        <w:t>e depreciation on the building. Victor also received a Newco Corporation note for $10,000 due in three years. The note bears interest at a rate acceptable to the IRS. Victor purchased the equipment three years ago for $50,000. Pam also receives $5,000 cash</w:t>
      </w:r>
      <w:r>
        <w:rPr>
          <w:rFonts w:ascii="Palatino Linotype" w:hAnsi="Palatino Linotype" w:cs="Palatino Linotype"/>
          <w:sz w:val="20"/>
          <w:szCs w:val="20"/>
        </w:rPr>
        <w:t>. Pam purchased the van two years ago for $20,000.</w:t>
      </w:r>
    </w:p>
    <w:p w:rsidR="00000000" w:rsidRDefault="003D5237">
      <w:pPr>
        <w:pStyle w:val="NormalText"/>
        <w:rPr>
          <w:rFonts w:ascii="Palatino Linotype" w:hAnsi="Palatino Linotype" w:cs="Palatino Linotype"/>
          <w:sz w:val="20"/>
          <w:szCs w:val="20"/>
        </w:rPr>
      </w:pP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Does the transaction satisfy the requirements of Sec. 351?</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What are the amounts and character of the reorganized gains or losses to Kiara, Victor, Pam, Joe, and Newco Corporation?</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What is each sh</w:t>
      </w:r>
      <w:r>
        <w:rPr>
          <w:rFonts w:ascii="Palatino Linotype" w:hAnsi="Palatino Linotype" w:cs="Palatino Linotype"/>
          <w:sz w:val="20"/>
          <w:szCs w:val="20"/>
        </w:rPr>
        <w:t>areholder's basis for his or her Newco stock? When does the holding period for the stock begin?</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What is Newco Corporation's basis for its property and services? When does its holding period begin for each property?</w:t>
      </w:r>
    </w:p>
    <w:p w:rsidR="003D5237"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Yes, the transaction meets</w:t>
      </w:r>
      <w:r>
        <w:rPr>
          <w:rFonts w:ascii="Palatino Linotype" w:hAnsi="Palatino Linotype" w:cs="Palatino Linotype"/>
          <w:sz w:val="20"/>
          <w:szCs w:val="20"/>
        </w:rPr>
        <w:t xml:space="preserve"> the requirements of Sec. 351. Transferors of property (Kiara, Victor, &amp; Pam) own 88.2% (750/850 = 0.882) of the Newco stock.</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Kiara must recognize a $10,000 gain, the amount by which the $60,000 mortgage assumed by Newco exceeds the $50,000 basis ($12,0</w:t>
      </w:r>
      <w:r>
        <w:rPr>
          <w:rFonts w:ascii="Palatino Linotype" w:hAnsi="Palatino Linotype" w:cs="Palatino Linotype"/>
          <w:sz w:val="20"/>
          <w:szCs w:val="20"/>
        </w:rPr>
        <w:t xml:space="preserve">00 + $38,000) of all the assets transferred by Kiara. The character of the gain is a Sec. 1231 gain. Victor must recognize $10,000 of gain (the lesser of his realized gain of $15,000 on the boot received of $10,000). The gain is ordinary income recaptured </w:t>
      </w:r>
      <w:r>
        <w:rPr>
          <w:rFonts w:ascii="Palatino Linotype" w:hAnsi="Palatino Linotype" w:cs="Palatino Linotype"/>
          <w:sz w:val="20"/>
          <w:szCs w:val="20"/>
        </w:rPr>
        <w:t>under Sec. 1245. Pam realized a $5,000 loss, which is not recognized even though she received cash. Joe must recognize $10,000 ordinary income on compensation for his services. Newco Corporation recognizes neither a gain nor a loss on the issuance of its s</w:t>
      </w:r>
      <w:r>
        <w:rPr>
          <w:rFonts w:ascii="Palatino Linotype" w:hAnsi="Palatino Linotype" w:cs="Palatino Linotype"/>
          <w:sz w:val="20"/>
          <w:szCs w:val="20"/>
        </w:rPr>
        <w:t>tock or note.</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Kiara's basis is zero ($12,000 + $38,000 - $60,000 + $10,000 gain). Her holding period includes her holding period for the land and building. Victor's basis is $25,000 ($25,000 + $10,000 gain - $10,000 boot). His holding period includes hi</w:t>
      </w:r>
      <w:r>
        <w:rPr>
          <w:rFonts w:ascii="Palatino Linotype" w:hAnsi="Palatino Linotype" w:cs="Palatino Linotype"/>
          <w:sz w:val="20"/>
          <w:szCs w:val="20"/>
        </w:rPr>
        <w:t>s holding period for the equipment. Pam's basis for her stock is $10,000 ($15,000 - $5,000 boot). Her holding period includes the holding period for the van. Joe's basis for his stock is $10,000. His holding period begins on the day after the exchange.</w:t>
      </w: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lastRenderedPageBreak/>
        <w:t>d)</w:t>
      </w:r>
      <w:r>
        <w:rPr>
          <w:rFonts w:ascii="Palatino Linotype" w:hAnsi="Palatino Linotype" w:cs="Palatino Linotype"/>
          <w:sz w:val="20"/>
          <w:szCs w:val="20"/>
        </w:rPr>
        <w:tab/>
      </w:r>
      <w:r>
        <w:rPr>
          <w:rFonts w:ascii="Palatino Linotype" w:hAnsi="Palatino Linotype" w:cs="Palatino Linotype"/>
          <w:sz w:val="20"/>
          <w:szCs w:val="20"/>
        </w:rPr>
        <w:t>Newco Corporation's basis is:</w:t>
      </w:r>
    </w:p>
    <w:p w:rsidR="00000000" w:rsidRDefault="003D5237">
      <w:pPr>
        <w:pStyle w:val="NormalText"/>
        <w:tabs>
          <w:tab w:val="left" w:pos="720"/>
          <w:tab w:val="right" w:pos="2880"/>
        </w:tabs>
        <w:rPr>
          <w:rFonts w:ascii="Palatino Linotype" w:hAnsi="Palatino Linotype" w:cs="Palatino Linotype"/>
          <w:sz w:val="20"/>
          <w:szCs w:val="20"/>
        </w:rPr>
      </w:pPr>
      <w:r>
        <w:rPr>
          <w:rFonts w:ascii="Palatino Linotype" w:hAnsi="Palatino Linotype" w:cs="Palatino Linotype"/>
          <w:sz w:val="20"/>
          <w:szCs w:val="20"/>
        </w:rPr>
        <w:tab/>
        <w:t>Land</w:t>
      </w:r>
      <w:r>
        <w:rPr>
          <w:rFonts w:ascii="Palatino Linotype" w:hAnsi="Palatino Linotype" w:cs="Palatino Linotype"/>
          <w:sz w:val="20"/>
          <w:szCs w:val="20"/>
        </w:rPr>
        <w:tab/>
        <w:t>$15,000</w:t>
      </w:r>
      <w:r>
        <w:rPr>
          <w:rFonts w:ascii="Palatino Linotype" w:hAnsi="Palatino Linotype" w:cs="Palatino Linotype"/>
          <w:sz w:val="20"/>
          <w:szCs w:val="20"/>
        </w:rPr>
        <w:tab/>
        <w:t>[$12,000 + (0.30 × $10,000)]</w:t>
      </w:r>
    </w:p>
    <w:p w:rsidR="00000000" w:rsidRDefault="003D5237">
      <w:pPr>
        <w:pStyle w:val="NormalText"/>
        <w:tabs>
          <w:tab w:val="left" w:pos="720"/>
          <w:tab w:val="right" w:pos="2880"/>
        </w:tabs>
        <w:rPr>
          <w:rFonts w:ascii="Palatino Linotype" w:hAnsi="Palatino Linotype" w:cs="Palatino Linotype"/>
          <w:sz w:val="20"/>
          <w:szCs w:val="20"/>
        </w:rPr>
      </w:pPr>
      <w:r>
        <w:rPr>
          <w:rFonts w:ascii="Palatino Linotype" w:hAnsi="Palatino Linotype" w:cs="Palatino Linotype"/>
          <w:sz w:val="20"/>
          <w:szCs w:val="20"/>
        </w:rPr>
        <w:tab/>
        <w:t>Building</w:t>
      </w:r>
      <w:r>
        <w:rPr>
          <w:rFonts w:ascii="Palatino Linotype" w:hAnsi="Palatino Linotype" w:cs="Palatino Linotype"/>
          <w:sz w:val="20"/>
          <w:szCs w:val="20"/>
        </w:rPr>
        <w:tab/>
        <w:t>$45,000</w:t>
      </w:r>
      <w:r>
        <w:rPr>
          <w:rFonts w:ascii="Palatino Linotype" w:hAnsi="Palatino Linotype" w:cs="Palatino Linotype"/>
          <w:sz w:val="20"/>
          <w:szCs w:val="20"/>
        </w:rPr>
        <w:tab/>
        <w:t>[$38,000 + (0.70 × $10,000)]</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The gain is allocated between the two assets based on their relative FMVs. The holding period includes Kiara's holding period.</w:t>
      </w:r>
    </w:p>
    <w:p w:rsidR="00000000" w:rsidRDefault="003D5237">
      <w:pPr>
        <w:pStyle w:val="NormalText"/>
        <w:tabs>
          <w:tab w:val="left" w:pos="720"/>
          <w:tab w:val="decimal" w:pos="2860"/>
        </w:tabs>
        <w:rPr>
          <w:rFonts w:ascii="Palatino Linotype" w:hAnsi="Palatino Linotype" w:cs="Palatino Linotype"/>
          <w:sz w:val="20"/>
          <w:szCs w:val="20"/>
        </w:rPr>
      </w:pPr>
      <w:r>
        <w:rPr>
          <w:rFonts w:ascii="Palatino Linotype" w:hAnsi="Palatino Linotype" w:cs="Palatino Linotype"/>
          <w:sz w:val="20"/>
          <w:szCs w:val="20"/>
        </w:rPr>
        <w:tab/>
        <w:t>Equipme</w:t>
      </w:r>
      <w:r>
        <w:rPr>
          <w:rFonts w:ascii="Palatino Linotype" w:hAnsi="Palatino Linotype" w:cs="Palatino Linotype"/>
          <w:sz w:val="20"/>
          <w:szCs w:val="20"/>
        </w:rPr>
        <w:t>nt:</w:t>
      </w:r>
      <w:r>
        <w:rPr>
          <w:rFonts w:ascii="Palatino Linotype" w:hAnsi="Palatino Linotype" w:cs="Palatino Linotype"/>
          <w:sz w:val="20"/>
          <w:szCs w:val="20"/>
        </w:rPr>
        <w:tab/>
        <w:t>$35,000</w:t>
      </w:r>
      <w:r>
        <w:rPr>
          <w:rFonts w:ascii="Palatino Linotype" w:hAnsi="Palatino Linotype" w:cs="Palatino Linotype"/>
          <w:sz w:val="20"/>
          <w:szCs w:val="20"/>
        </w:rPr>
        <w:tab/>
        <w:t>($25,000 + $10,000).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The holding period includes Victor's holding period.</w:t>
      </w:r>
    </w:p>
    <w:p w:rsidR="00000000" w:rsidRDefault="003D5237">
      <w:pPr>
        <w:pStyle w:val="NormalText"/>
        <w:tabs>
          <w:tab w:val="left" w:pos="700"/>
          <w:tab w:val="decimal" w:pos="2860"/>
        </w:tabs>
        <w:rPr>
          <w:rFonts w:ascii="Palatino Linotype" w:hAnsi="Palatino Linotype" w:cs="Palatino Linotype"/>
          <w:sz w:val="20"/>
          <w:szCs w:val="20"/>
        </w:rPr>
      </w:pPr>
      <w:r>
        <w:rPr>
          <w:rFonts w:ascii="Palatino Linotype" w:hAnsi="Palatino Linotype" w:cs="Palatino Linotype"/>
          <w:sz w:val="20"/>
          <w:szCs w:val="20"/>
        </w:rPr>
        <w:tab/>
        <w:t>Van:</w:t>
      </w:r>
      <w:r>
        <w:rPr>
          <w:rFonts w:ascii="Palatino Linotype" w:hAnsi="Palatino Linotype" w:cs="Palatino Linotype"/>
          <w:sz w:val="20"/>
          <w:szCs w:val="20"/>
        </w:rPr>
        <w:tab/>
        <w:t>$15,000.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The holding period includes Pam's holding period.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The $10,000 in accounting services is deductible by Newco Corporation if received subsequent to the start of operations. If they are </w:t>
      </w:r>
      <w:proofErr w:type="spellStart"/>
      <w:r>
        <w:rPr>
          <w:rFonts w:ascii="Palatino Linotype" w:hAnsi="Palatino Linotype" w:cs="Palatino Linotype"/>
          <w:sz w:val="20"/>
          <w:szCs w:val="20"/>
        </w:rPr>
        <w:t>preoperating</w:t>
      </w:r>
      <w:proofErr w:type="spellEnd"/>
      <w:r>
        <w:rPr>
          <w:rFonts w:ascii="Palatino Linotype" w:hAnsi="Palatino Linotype" w:cs="Palatino Linotype"/>
          <w:sz w:val="20"/>
          <w:szCs w:val="20"/>
        </w:rPr>
        <w:t xml:space="preserve"> expenses, they should be analyzed under Sec. 248.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C:2-12 through C:2-27</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71) Lynn tr</w:t>
      </w:r>
      <w:r>
        <w:rPr>
          <w:rFonts w:ascii="Palatino Linotype" w:hAnsi="Palatino Linotype" w:cs="Palatino Linotype"/>
          <w:sz w:val="20"/>
          <w:szCs w:val="20"/>
        </w:rPr>
        <w:t>ansfers property with a $56,000 adjusted basis and a $100,000 FMV to Florida Corporation for 75 shares of Florida stock. Fred, Lynn's father, transfers property with a $64,000 adjusted basis and a $100,000 FMV to Florida Corporation for the remaining 25 sh</w:t>
      </w:r>
      <w:r>
        <w:rPr>
          <w:rFonts w:ascii="Palatino Linotype" w:hAnsi="Palatino Linotype" w:cs="Palatino Linotype"/>
          <w:sz w:val="20"/>
          <w:szCs w:val="20"/>
        </w:rPr>
        <w:t>ares of Florida stock.</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What is the amount of each transferor's gain or loss?</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What is Lynn's basis for her Florida stock?</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What is Fred's basis for his Florida stock?</w:t>
      </w:r>
    </w:p>
    <w:p w:rsidR="003D5237"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Neither Lynn nor Fred recognizes any gain or loss on the exchange sinc</w:t>
      </w:r>
      <w:r>
        <w:rPr>
          <w:rFonts w:ascii="Palatino Linotype" w:hAnsi="Palatino Linotype" w:cs="Palatino Linotype"/>
          <w:sz w:val="20"/>
          <w:szCs w:val="20"/>
        </w:rPr>
        <w:t>e Sec. 351 applies.</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Since the exchange is disproportionate, it is likely that Fred has made a gift of 25 shares of Florida stock to Lynn. Lynn's basis in her 75 shares is $88,000 ($56,000 basis in property transferred by Lynn + $32,000 basis in the 25 s</w:t>
      </w:r>
      <w:r>
        <w:rPr>
          <w:rFonts w:ascii="Palatino Linotype" w:hAnsi="Palatino Linotype" w:cs="Palatino Linotype"/>
          <w:sz w:val="20"/>
          <w:szCs w:val="20"/>
        </w:rPr>
        <w:t>hares received from Fred). (This answer assumes no gift taxes were paid by Fred on the transfer.)</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Fred's basis in his 25 shares is $32,000 [$64,000 - (0.50 × $64,000)].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C:2-15</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72) Norman transfers machinery that has a $45,000 </w:t>
      </w:r>
      <w:r>
        <w:rPr>
          <w:rFonts w:ascii="Palatino Linotype" w:hAnsi="Palatino Linotype" w:cs="Palatino Linotype"/>
          <w:sz w:val="20"/>
          <w:szCs w:val="20"/>
        </w:rPr>
        <w:t xml:space="preserve">basis and a $105,000 FMV and $30,000 in money to </w:t>
      </w:r>
      <w:proofErr w:type="spellStart"/>
      <w:r>
        <w:rPr>
          <w:rFonts w:ascii="Palatino Linotype" w:hAnsi="Palatino Linotype" w:cs="Palatino Linotype"/>
          <w:sz w:val="20"/>
          <w:szCs w:val="20"/>
        </w:rPr>
        <w:t>Elnor</w:t>
      </w:r>
      <w:proofErr w:type="spellEnd"/>
      <w:r>
        <w:rPr>
          <w:rFonts w:ascii="Palatino Linotype" w:hAnsi="Palatino Linotype" w:cs="Palatino Linotype"/>
          <w:sz w:val="20"/>
          <w:szCs w:val="20"/>
        </w:rPr>
        <w:t xml:space="preserve"> Corporation in exchange for 50 shares of </w:t>
      </w:r>
      <w:proofErr w:type="spellStart"/>
      <w:r>
        <w:rPr>
          <w:rFonts w:ascii="Palatino Linotype" w:hAnsi="Palatino Linotype" w:cs="Palatino Linotype"/>
          <w:sz w:val="20"/>
          <w:szCs w:val="20"/>
        </w:rPr>
        <w:t>Elnor</w:t>
      </w:r>
      <w:proofErr w:type="spellEnd"/>
      <w:r>
        <w:rPr>
          <w:rFonts w:ascii="Palatino Linotype" w:hAnsi="Palatino Linotype" w:cs="Palatino Linotype"/>
          <w:sz w:val="20"/>
          <w:szCs w:val="20"/>
        </w:rPr>
        <w:t xml:space="preserve"> stock. The machinery, used in Norman's business, originally cost him $150,000 and is subject to an $84,000 liability which </w:t>
      </w:r>
      <w:proofErr w:type="spellStart"/>
      <w:r>
        <w:rPr>
          <w:rFonts w:ascii="Palatino Linotype" w:hAnsi="Palatino Linotype" w:cs="Palatino Linotype"/>
          <w:sz w:val="20"/>
          <w:szCs w:val="20"/>
        </w:rPr>
        <w:t>Elnor</w:t>
      </w:r>
      <w:proofErr w:type="spellEnd"/>
      <w:r>
        <w:rPr>
          <w:rFonts w:ascii="Palatino Linotype" w:hAnsi="Palatino Linotype" w:cs="Palatino Linotype"/>
          <w:sz w:val="20"/>
          <w:szCs w:val="20"/>
        </w:rPr>
        <w:t xml:space="preserve"> Corporation assumes. Kate</w:t>
      </w:r>
      <w:r>
        <w:rPr>
          <w:rFonts w:ascii="Palatino Linotype" w:hAnsi="Palatino Linotype" w:cs="Palatino Linotype"/>
          <w:sz w:val="20"/>
          <w:szCs w:val="20"/>
        </w:rPr>
        <w:t xml:space="preserve"> exchanges $51,000 cash for the remaining 50 shares of </w:t>
      </w:r>
      <w:proofErr w:type="spellStart"/>
      <w:r>
        <w:rPr>
          <w:rFonts w:ascii="Palatino Linotype" w:hAnsi="Palatino Linotype" w:cs="Palatino Linotype"/>
          <w:sz w:val="20"/>
          <w:szCs w:val="20"/>
        </w:rPr>
        <w:t>Elnor</w:t>
      </w:r>
      <w:proofErr w:type="spellEnd"/>
      <w:r>
        <w:rPr>
          <w:rFonts w:ascii="Palatino Linotype" w:hAnsi="Palatino Linotype" w:cs="Palatino Linotype"/>
          <w:sz w:val="20"/>
          <w:szCs w:val="20"/>
        </w:rPr>
        <w:t xml:space="preserve"> stock.</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What is the amount and character of Norman's recognized gain or loss?</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 xml:space="preserve">What is his basis in the </w:t>
      </w:r>
      <w:proofErr w:type="spellStart"/>
      <w:r>
        <w:rPr>
          <w:rFonts w:ascii="Palatino Linotype" w:hAnsi="Palatino Linotype" w:cs="Palatino Linotype"/>
          <w:sz w:val="20"/>
          <w:szCs w:val="20"/>
        </w:rPr>
        <w:t>Elnor</w:t>
      </w:r>
      <w:proofErr w:type="spellEnd"/>
      <w:r>
        <w:rPr>
          <w:rFonts w:ascii="Palatino Linotype" w:hAnsi="Palatino Linotype" w:cs="Palatino Linotype"/>
          <w:sz w:val="20"/>
          <w:szCs w:val="20"/>
        </w:rPr>
        <w:t xml:space="preserve"> stock?</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 xml:space="preserve">What is </w:t>
      </w:r>
      <w:proofErr w:type="spellStart"/>
      <w:r>
        <w:rPr>
          <w:rFonts w:ascii="Palatino Linotype" w:hAnsi="Palatino Linotype" w:cs="Palatino Linotype"/>
          <w:sz w:val="20"/>
          <w:szCs w:val="20"/>
        </w:rPr>
        <w:t>Elnor's</w:t>
      </w:r>
      <w:proofErr w:type="spellEnd"/>
      <w:r>
        <w:rPr>
          <w:rFonts w:ascii="Palatino Linotype" w:hAnsi="Palatino Linotype" w:cs="Palatino Linotype"/>
          <w:sz w:val="20"/>
          <w:szCs w:val="20"/>
        </w:rPr>
        <w:t xml:space="preserve"> basis in the machinery?</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What is the amount and chara</w:t>
      </w:r>
      <w:r>
        <w:rPr>
          <w:rFonts w:ascii="Palatino Linotype" w:hAnsi="Palatino Linotype" w:cs="Palatino Linotype"/>
          <w:sz w:val="20"/>
          <w:szCs w:val="20"/>
        </w:rPr>
        <w:t>cter of Kate's recognized gain or loss?</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 xml:space="preserve">What is Kate's basis in the </w:t>
      </w:r>
      <w:proofErr w:type="spellStart"/>
      <w:r>
        <w:rPr>
          <w:rFonts w:ascii="Palatino Linotype" w:hAnsi="Palatino Linotype" w:cs="Palatino Linotype"/>
          <w:sz w:val="20"/>
          <w:szCs w:val="20"/>
        </w:rPr>
        <w:t>Elnor</w:t>
      </w:r>
      <w:proofErr w:type="spellEnd"/>
      <w:r>
        <w:rPr>
          <w:rFonts w:ascii="Palatino Linotype" w:hAnsi="Palatino Linotype" w:cs="Palatino Linotype"/>
          <w:sz w:val="20"/>
          <w:szCs w:val="20"/>
        </w:rPr>
        <w:t xml:space="preserve"> stock?</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f)</w:t>
      </w:r>
      <w:r>
        <w:rPr>
          <w:rFonts w:ascii="Palatino Linotype" w:hAnsi="Palatino Linotype" w:cs="Palatino Linotype"/>
          <w:sz w:val="20"/>
          <w:szCs w:val="20"/>
        </w:rPr>
        <w:tab/>
        <w:t>When do Norman and Kate's holding periods for their stock begin?</w:t>
      </w:r>
    </w:p>
    <w:p w:rsidR="003D5237"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Norman's realized gain is $60,000 [($51,000 + $84,000) - ($45,000 + $30,000)]. He must recog</w:t>
      </w:r>
      <w:r>
        <w:rPr>
          <w:rFonts w:ascii="Palatino Linotype" w:hAnsi="Palatino Linotype" w:cs="Palatino Linotype"/>
          <w:sz w:val="20"/>
          <w:szCs w:val="20"/>
        </w:rPr>
        <w:t>nize $9,000 of gain, the amount by which the liability transferred ($84,000) exceeds the basis of all property transferred by Norman ($45,000 + $30,000).</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 xml:space="preserve">Norman's basis for his </w:t>
      </w:r>
      <w:proofErr w:type="spellStart"/>
      <w:r>
        <w:rPr>
          <w:rFonts w:ascii="Palatino Linotype" w:hAnsi="Palatino Linotype" w:cs="Palatino Linotype"/>
          <w:sz w:val="20"/>
          <w:szCs w:val="20"/>
        </w:rPr>
        <w:t>Elnor</w:t>
      </w:r>
      <w:proofErr w:type="spellEnd"/>
      <w:r>
        <w:rPr>
          <w:rFonts w:ascii="Palatino Linotype" w:hAnsi="Palatino Linotype" w:cs="Palatino Linotype"/>
          <w:sz w:val="20"/>
          <w:szCs w:val="20"/>
        </w:rPr>
        <w:t xml:space="preserve"> stock is 0 ($45,000 + $30,000 - $84,000 + $9,000 gain).</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r>
      <w:proofErr w:type="spellStart"/>
      <w:r>
        <w:rPr>
          <w:rFonts w:ascii="Palatino Linotype" w:hAnsi="Palatino Linotype" w:cs="Palatino Linotype"/>
          <w:sz w:val="20"/>
          <w:szCs w:val="20"/>
        </w:rPr>
        <w:t>Elnor's</w:t>
      </w:r>
      <w:proofErr w:type="spellEnd"/>
      <w:r>
        <w:rPr>
          <w:rFonts w:ascii="Palatino Linotype" w:hAnsi="Palatino Linotype" w:cs="Palatino Linotype"/>
          <w:sz w:val="20"/>
          <w:szCs w:val="20"/>
        </w:rPr>
        <w:t xml:space="preserve"> bas</w:t>
      </w:r>
      <w:r>
        <w:rPr>
          <w:rFonts w:ascii="Palatino Linotype" w:hAnsi="Palatino Linotype" w:cs="Palatino Linotype"/>
          <w:sz w:val="20"/>
          <w:szCs w:val="20"/>
        </w:rPr>
        <w:t>is in the machinery is $54,000 ($45,000 + $9,000).</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Kate does not recognize any gain or loss.</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Kate's basis is $51,000.</w:t>
      </w:r>
    </w:p>
    <w:p w:rsidR="00000000" w:rsidRDefault="003D5237">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f)</w:t>
      </w:r>
      <w:r>
        <w:rPr>
          <w:rFonts w:ascii="Palatino Linotype" w:hAnsi="Palatino Linotype" w:cs="Palatino Linotype"/>
          <w:sz w:val="20"/>
          <w:szCs w:val="20"/>
        </w:rPr>
        <w:tab/>
        <w:t>Norman's holding period includes his holding period for the machinery. Kate's holding period starts on the day after the exchange</w:t>
      </w:r>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C:2-22 through C:2-24</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73) </w:t>
      </w:r>
      <w:r>
        <w:rPr>
          <w:rFonts w:ascii="Palatino Linotype" w:hAnsi="Palatino Linotype" w:cs="Palatino Linotype"/>
          <w:sz w:val="20"/>
          <w:szCs w:val="20"/>
        </w:rPr>
        <w:t>What is the impact on a transferor if a Sec. 351 exchange involves the assumption of the shareholder's liabilities by the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The general rule is that the assumption does not invalidate the Sec. 351 exchange. The liabilities that are assu</w:t>
      </w:r>
      <w:r>
        <w:rPr>
          <w:rFonts w:ascii="Palatino Linotype" w:hAnsi="Palatino Linotype" w:cs="Palatino Linotype"/>
          <w:sz w:val="20"/>
          <w:szCs w:val="20"/>
        </w:rPr>
        <w:t>med are not considered to be boot (Sec. 357(a)). If the assumption or acquisition of any of the liabilities fails to have a business purpose or has a tax avoidance purpose, then all of the liabilities are considered to be money (Sec. 357(b)). Gain is recog</w:t>
      </w:r>
      <w:r>
        <w:rPr>
          <w:rFonts w:ascii="Palatino Linotype" w:hAnsi="Palatino Linotype" w:cs="Palatino Linotype"/>
          <w:sz w:val="20"/>
          <w:szCs w:val="20"/>
        </w:rPr>
        <w:t>nized equal to the lesser of the realized gain or money received. If the amount of liabilities assumed or acquired exceeds the adjusted basis of the property transferred, then gain must be recognized in the amount of the excess (Sec. 357(c)).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w:t>
      </w:r>
      <w:r>
        <w:rPr>
          <w:rFonts w:ascii="Palatino Linotype" w:hAnsi="Palatino Linotype" w:cs="Palatino Linotype"/>
          <w:sz w:val="20"/>
          <w:szCs w:val="20"/>
        </w:rPr>
        <w:t>:2-22 and C:2-23; Example C:2-35</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74) Michael contributes equipment with a $25,000 adjusted basis and a $40,000 FMV to Miller Corporation for 25 of its 50 shares of stock. His son, Michael Jr., contributes $10,000 cash for the remaining 25 Mi</w:t>
      </w:r>
      <w:r>
        <w:rPr>
          <w:rFonts w:ascii="Palatino Linotype" w:hAnsi="Palatino Linotype" w:cs="Palatino Linotype"/>
          <w:sz w:val="20"/>
          <w:szCs w:val="20"/>
        </w:rPr>
        <w:t>ller shares. What tax issues should Michael and his son consider with respect to the stock acquisitions?</w:t>
      </w:r>
    </w:p>
    <w:p w:rsidR="003D5237"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Does the property transfer meet the Sec. 351 requirements?</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Have Michael and his son transferred property?</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Are the transferors in control</w:t>
      </w:r>
      <w:r>
        <w:rPr>
          <w:rFonts w:ascii="Palatino Linotype" w:hAnsi="Palatino Linotype" w:cs="Palatino Linotype"/>
          <w:sz w:val="20"/>
          <w:szCs w:val="20"/>
        </w:rPr>
        <w:t xml:space="preserve"> of the corporation following the transfer?</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 the transferors receive transferee corporation stock?</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Does the property contribution/receipt of stock as outlined in the facts reflect the true nature of the transaction? Or has a gift or other event occur</w:t>
      </w:r>
      <w:r>
        <w:rPr>
          <w:rFonts w:ascii="Palatino Linotype" w:hAnsi="Palatino Linotype" w:cs="Palatino Linotype"/>
          <w:sz w:val="20"/>
          <w:szCs w:val="20"/>
        </w:rPr>
        <w:t>red?</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each shareholder's recognized gain?</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each shareholder's basis for his stock?</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each shareholder's holding period for his stock?</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If a gift has occurred, has Michael made a taxable gift to his son? (This question could be re</w:t>
      </w:r>
      <w:r>
        <w:rPr>
          <w:rFonts w:ascii="Palatino Linotype" w:hAnsi="Palatino Linotype" w:cs="Palatino Linotype"/>
          <w:sz w:val="20"/>
          <w:szCs w:val="20"/>
        </w:rPr>
        <w:t xml:space="preserve">written for events other than a gift </w:t>
      </w:r>
      <w:r>
        <w:rPr>
          <w:rFonts w:ascii="Palatino Linotype" w:hAnsi="Palatino Linotype" w:cs="Palatino Linotype"/>
          <w:sz w:val="20"/>
          <w:szCs w:val="20"/>
        </w:rPr>
        <w:t>—</w:t>
      </w:r>
      <w:r>
        <w:rPr>
          <w:rFonts w:ascii="Palatino Linotype" w:hAnsi="Palatino Linotype" w:cs="Palatino Linotype"/>
          <w:sz w:val="20"/>
          <w:szCs w:val="20"/>
        </w:rPr>
        <w:t xml:space="preserve"> e.g., repayment of a loan.)</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Miller Corporation's basis for the property received from Michael?</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Miller Corporation's holding period for the property received from Michael?</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The contribution is tax-f</w:t>
      </w:r>
      <w:r>
        <w:rPr>
          <w:rFonts w:ascii="Palatino Linotype" w:hAnsi="Palatino Linotype" w:cs="Palatino Linotype"/>
          <w:sz w:val="20"/>
          <w:szCs w:val="20"/>
        </w:rPr>
        <w:t>ree since it meets all the Sec. 351 requirements, and Michael and Michael Jr. own all the Miller stock. Michael Jr. receives a disproportionate amount of stock compared to his $10,000 capital contribution. It appears that the transaction should be recast s</w:t>
      </w:r>
      <w:r>
        <w:rPr>
          <w:rFonts w:ascii="Palatino Linotype" w:hAnsi="Palatino Linotype" w:cs="Palatino Linotype"/>
          <w:sz w:val="20"/>
          <w:szCs w:val="20"/>
        </w:rPr>
        <w:t xml:space="preserve">o that Michael receives 40 shares of stock, each valued at $1,000. He then gifts 15 shares to Michael Jr. The gift leaves each shareholder with 25 shares of stock. Neither shareholder recognizes any gain, and Michael takes a $25,000 adjusted basis for the </w:t>
      </w:r>
      <w:r>
        <w:rPr>
          <w:rFonts w:ascii="Palatino Linotype" w:hAnsi="Palatino Linotype" w:cs="Palatino Linotype"/>
          <w:sz w:val="20"/>
          <w:szCs w:val="20"/>
        </w:rPr>
        <w:t>40 shares he receives. He recognizes no gain on the transfer of 15 shares to Michael Jr., and $9.375 [(15/40) × $25,000] of his basis accompanies the gifted shares. Michael's basis for his remaining 25 shares is $15,625 ($25,000 - $9,375). Michael, Jr.'s b</w:t>
      </w:r>
      <w:r>
        <w:rPr>
          <w:rFonts w:ascii="Palatino Linotype" w:hAnsi="Palatino Linotype" w:cs="Palatino Linotype"/>
          <w:sz w:val="20"/>
          <w:szCs w:val="20"/>
        </w:rPr>
        <w:t>asis for his 25 shares is $19,375 ($10,000 + $9,375).</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C:2-11 through C:2-22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75) Stu Walker has owned all 200 shares of Lance Corporation's stock for the past six years. This year, Megan Jones contributes property with a $100,000 </w:t>
      </w:r>
      <w:r>
        <w:rPr>
          <w:rFonts w:ascii="Palatino Linotype" w:hAnsi="Palatino Linotype" w:cs="Palatino Linotype"/>
          <w:sz w:val="20"/>
          <w:szCs w:val="20"/>
        </w:rPr>
        <w:t>basis and a $160,000 FMV for 160 newly issued Lance shares. At the same time, Stu contributes $30,000 in cash for 30 newly issued Lance shares. What tax issues should Megan and Stu consider with respect to the stock acquisitions?</w:t>
      </w:r>
    </w:p>
    <w:p w:rsidR="003D5237"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Does the proper</w:t>
      </w:r>
      <w:r>
        <w:rPr>
          <w:rFonts w:ascii="Palatino Linotype" w:hAnsi="Palatino Linotype" w:cs="Palatino Linotype"/>
          <w:sz w:val="20"/>
          <w:szCs w:val="20"/>
        </w:rPr>
        <w:t>ty transfer meet the Sec. 351 requirements?</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Have Stu and Megan transferred property?</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Does the fact that Stu controls Lance Corporation prior to the transfer change the general Sec. 351 rules?</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r>
      <w:r>
        <w:rPr>
          <w:rFonts w:ascii="Palatino Linotype" w:hAnsi="Palatino Linotype" w:cs="Palatino Linotype"/>
          <w:sz w:val="20"/>
          <w:szCs w:val="20"/>
        </w:rPr>
        <w:t>Are the transferors in control of the corporation following the transfer?</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 the transferors receive transferee corporation stock?</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each shareholder's recognized gain?</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each shareholder's basis for his or her stock?</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each share</w:t>
      </w:r>
      <w:r>
        <w:rPr>
          <w:rFonts w:ascii="Palatino Linotype" w:hAnsi="Palatino Linotype" w:cs="Palatino Linotype"/>
          <w:sz w:val="20"/>
          <w:szCs w:val="20"/>
        </w:rPr>
        <w:t>holder's holding period for his or her stock?</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Does Lance Corporation recognize gain when it issues its stock?</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Lance Corporation's basis for the property received from Megan?</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Lance Corporation's holding period for the property received</w:t>
      </w:r>
      <w:r>
        <w:rPr>
          <w:rFonts w:ascii="Palatino Linotype" w:hAnsi="Palatino Linotype" w:cs="Palatino Linotype"/>
          <w:sz w:val="20"/>
          <w:szCs w:val="20"/>
        </w:rPr>
        <w:t xml:space="preserve"> from Megan?</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The property transfer meets all the Sec. 351 requirements. Stu and Megan are considered to own all 390 of the Lance shares immediately after the exchange. Stu's contribution of cash for stock is not considered to be a nominal amount, accordin</w:t>
      </w:r>
      <w:r>
        <w:rPr>
          <w:rFonts w:ascii="Palatino Linotype" w:hAnsi="Palatino Linotype" w:cs="Palatino Linotype"/>
          <w:sz w:val="20"/>
          <w:szCs w:val="20"/>
        </w:rPr>
        <w:t>g to the IRS rules for private letter rulings (i.e., it equals or exceeds 10% of the value of Stu's prior stock holdings) and permits his stock to be counted toward the 80% minimum stock ownership for control. Megan recognizes no gain on the asset transfer</w:t>
      </w:r>
      <w:r>
        <w:rPr>
          <w:rFonts w:ascii="Palatino Linotype" w:hAnsi="Palatino Linotype" w:cs="Palatino Linotype"/>
          <w:sz w:val="20"/>
          <w:szCs w:val="20"/>
        </w:rPr>
        <w:t xml:space="preserve"> and takes a $100,000 basis for the Lance shares she receives. The holding period for the Lance shares includes her holding period for the property transferred. Lance recognizes no gain when it issues its stock and takes a $100,000 basis for the property.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C:2-11 through C:2-22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76) On April 2 of the current year, Jana transfers land with a basis of $140,000 and a fair market value of $120,000 to Amish Corporation in exchange for all of its stock. She had originally acquired the lan</w:t>
      </w:r>
      <w:r>
        <w:rPr>
          <w:rFonts w:ascii="Palatino Linotype" w:hAnsi="Palatino Linotype" w:cs="Palatino Linotype"/>
          <w:sz w:val="20"/>
          <w:szCs w:val="20"/>
        </w:rPr>
        <w:t>d on December 1, 2002. What tax issues arise from the exchange?</w:t>
      </w:r>
    </w:p>
    <w:p w:rsidR="003D5237"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Does the property transfer meet the Sec. 351 requirements?</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Has Jana transferred property?</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Is Jana in control of the corporation following the transfer?</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Jana's recogniz</w:t>
      </w:r>
      <w:r>
        <w:rPr>
          <w:rFonts w:ascii="Palatino Linotype" w:hAnsi="Palatino Linotype" w:cs="Palatino Linotype"/>
          <w:sz w:val="20"/>
          <w:szCs w:val="20"/>
        </w:rPr>
        <w:t>ed gain?</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Jana's basis for her stock?</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Should Jana elect to take a reduced basis in the stock so that Amish will have a $140,000 basis in the land?</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Jana's holding period for her stock?</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Does Amish Corporation recognize gain when it iss</w:t>
      </w:r>
      <w:r>
        <w:rPr>
          <w:rFonts w:ascii="Palatino Linotype" w:hAnsi="Palatino Linotype" w:cs="Palatino Linotype"/>
          <w:sz w:val="20"/>
          <w:szCs w:val="20"/>
        </w:rPr>
        <w:t>ues its stock?</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Amish Corporation's basis for the property received from Jana?</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Amish Corporation's holding period for the property received from Jana?</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The property transfer meets all the Sec. 351 requirements. Neither Jana nor Amish has</w:t>
      </w:r>
      <w:r>
        <w:rPr>
          <w:rFonts w:ascii="Palatino Linotype" w:hAnsi="Palatino Linotype" w:cs="Palatino Linotype"/>
          <w:sz w:val="20"/>
          <w:szCs w:val="20"/>
        </w:rPr>
        <w:t xml:space="preserve"> gain or loss on the exchange. Jana can elect to take a basis of $120,000 in the Amish stock and Amish will have a $140,000 basis in the land. If no election is made, Amish will have a basis of $120,000 in the land and Jana's basis in the stock is $140,000</w:t>
      </w:r>
      <w:r>
        <w:rPr>
          <w:rFonts w:ascii="Palatino Linotype" w:hAnsi="Palatino Linotype" w:cs="Palatino Linotype"/>
          <w:sz w:val="20"/>
          <w:szCs w:val="20"/>
        </w:rPr>
        <w:t>. If Amish has a basis of $120,000 in the land, its holding period for the land will begin on the day after the exchange. If Amish takes Jana's basis of $140,000 and Jana reduces her basis in the stock, Amish's holding period for the land begins on Decembe</w:t>
      </w:r>
      <w:r>
        <w:rPr>
          <w:rFonts w:ascii="Palatino Linotype" w:hAnsi="Palatino Linotype" w:cs="Palatino Linotype"/>
          <w:sz w:val="20"/>
          <w:szCs w:val="20"/>
        </w:rPr>
        <w:t>r 2, 2000. Jana's holding period for the stock includes the period for which she held the land.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C:2-12 through C:2-27</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77) Joan transfers land (a capital asset) ha</w:t>
      </w:r>
      <w:r>
        <w:rPr>
          <w:rFonts w:ascii="Palatino Linotype" w:hAnsi="Palatino Linotype" w:cs="Palatino Linotype"/>
          <w:sz w:val="20"/>
          <w:szCs w:val="20"/>
        </w:rPr>
        <w:t>ving a $20,000 adjusted basis to Jet Corporation in a transaction qualifying under Sec. 351. In exchange, she received 50 shares of Jet Corporation common stock valued at $50,000, a $15,000 Jet Corporation bond due in 10 years, and a $10,000 Jet Corporatio</w:t>
      </w:r>
      <w:r>
        <w:rPr>
          <w:rFonts w:ascii="Palatino Linotype" w:hAnsi="Palatino Linotype" w:cs="Palatino Linotype"/>
          <w:sz w:val="20"/>
          <w:szCs w:val="20"/>
        </w:rPr>
        <w:t>n note due in 3 years. What tax issues should Joan consider with respect to the transfer?</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What is the amount of Joan's realized gain or loss? What is the amount of Joan's recognized gain or loss? What is the character of Joan's recognized gain or loss?</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What is Joan's basis in her stock? What is Joan's basis in the bond? What is Joan's basis in the note?</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What is Jet Corporation's basis in the land?</w:t>
      </w:r>
    </w:p>
    <w:p w:rsidR="003D5237" w:rsidRDefault="003D5237">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000000" w:rsidRDefault="003D5237">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Amount realized ($50,000 + $15,000 + $10,000)</w:t>
      </w:r>
      <w:r>
        <w:rPr>
          <w:rFonts w:ascii="Palatino Linotype" w:hAnsi="Palatino Linotype" w:cs="Palatino Linotype"/>
          <w:sz w:val="20"/>
          <w:szCs w:val="20"/>
        </w:rPr>
        <w:tab/>
        <w:t xml:space="preserve">$75,000 </w:t>
      </w:r>
    </w:p>
    <w:p w:rsidR="00000000" w:rsidRDefault="003D5237">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ab/>
        <w:t>Minus: Basis in land</w:t>
      </w:r>
      <w:proofErr w:type="gramStart"/>
      <w:r>
        <w:rPr>
          <w:rFonts w:ascii="Palatino Linotype" w:hAnsi="Palatino Linotype" w:cs="Palatino Linotype"/>
          <w:sz w:val="20"/>
          <w:szCs w:val="20"/>
        </w:rPr>
        <w:tab/>
        <w:t>(</w:t>
      </w:r>
      <w:r>
        <w:rPr>
          <w:rFonts w:ascii="Palatino Linotype" w:hAnsi="Palatino Linotype" w:cs="Palatino Linotype"/>
          <w:sz w:val="20"/>
          <w:szCs w:val="20"/>
          <w:u w:val="single"/>
        </w:rPr>
        <w:t xml:space="preserve"> 20,000</w:t>
      </w:r>
      <w:proofErr w:type="gramEnd"/>
      <w:r>
        <w:rPr>
          <w:rFonts w:ascii="Palatino Linotype" w:hAnsi="Palatino Linotype" w:cs="Palatino Linotype"/>
          <w:sz w:val="20"/>
          <w:szCs w:val="20"/>
        </w:rPr>
        <w:t>)</w:t>
      </w:r>
    </w:p>
    <w:p w:rsidR="00000000" w:rsidRDefault="003D5237">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ab/>
        <w:t>Re</w:t>
      </w:r>
      <w:r>
        <w:rPr>
          <w:rFonts w:ascii="Palatino Linotype" w:hAnsi="Palatino Linotype" w:cs="Palatino Linotype"/>
          <w:sz w:val="20"/>
          <w:szCs w:val="20"/>
        </w:rPr>
        <w:t>alized gain</w:t>
      </w:r>
      <w:r>
        <w:rPr>
          <w:rFonts w:ascii="Palatino Linotype" w:hAnsi="Palatino Linotype" w:cs="Palatino Linotype"/>
          <w:sz w:val="20"/>
          <w:szCs w:val="20"/>
        </w:rPr>
        <w:tab/>
      </w:r>
      <w:r>
        <w:rPr>
          <w:rFonts w:ascii="Palatino Linotype" w:hAnsi="Palatino Linotype" w:cs="Palatino Linotype"/>
          <w:sz w:val="20"/>
          <w:szCs w:val="20"/>
          <w:u w:val="double"/>
        </w:rPr>
        <w:t xml:space="preserve">$55,000 </w:t>
      </w:r>
    </w:p>
    <w:p w:rsidR="00000000" w:rsidRDefault="003D5237">
      <w:pPr>
        <w:pStyle w:val="NormalText"/>
        <w:tabs>
          <w:tab w:val="left" w:pos="360"/>
          <w:tab w:val="decimal" w:pos="7200"/>
        </w:tabs>
        <w:rPr>
          <w:rFonts w:ascii="Palatino Linotype" w:hAnsi="Palatino Linotype" w:cs="Palatino Linotype"/>
          <w:sz w:val="20"/>
          <w:szCs w:val="20"/>
        </w:rPr>
      </w:pPr>
      <w:r>
        <w:rPr>
          <w:rFonts w:ascii="Palatino Linotype" w:hAnsi="Palatino Linotype" w:cs="Palatino Linotype"/>
          <w:sz w:val="20"/>
          <w:szCs w:val="20"/>
        </w:rPr>
        <w:tab/>
        <w:t>Boot received (bond and note)</w:t>
      </w:r>
      <w:r>
        <w:rPr>
          <w:rFonts w:ascii="Palatino Linotype" w:hAnsi="Palatino Linotype" w:cs="Palatino Linotype"/>
          <w:sz w:val="20"/>
          <w:szCs w:val="20"/>
        </w:rPr>
        <w:tab/>
        <w:t>$25,000</w:t>
      </w:r>
    </w:p>
    <w:p w:rsidR="00000000" w:rsidRDefault="003D5237">
      <w:pPr>
        <w:pStyle w:val="NormalText"/>
        <w:tabs>
          <w:tab w:val="left" w:pos="360"/>
          <w:tab w:val="decimal" w:pos="7200"/>
        </w:tabs>
        <w:rPr>
          <w:rFonts w:ascii="Palatino Linotype" w:hAnsi="Palatino Linotype" w:cs="Palatino Linotype"/>
          <w:sz w:val="20"/>
          <w:szCs w:val="20"/>
        </w:rPr>
      </w:pPr>
      <w:r>
        <w:rPr>
          <w:rFonts w:ascii="Palatino Linotype" w:hAnsi="Palatino Linotype" w:cs="Palatino Linotype"/>
          <w:sz w:val="20"/>
          <w:szCs w:val="20"/>
        </w:rPr>
        <w:tab/>
        <w:t>Gain recognized (capital gain)</w:t>
      </w:r>
      <w:r>
        <w:rPr>
          <w:rFonts w:ascii="Palatino Linotype" w:hAnsi="Palatino Linotype" w:cs="Palatino Linotype"/>
          <w:sz w:val="20"/>
          <w:szCs w:val="20"/>
        </w:rPr>
        <w:tab/>
        <w:t>$25,000</w:t>
      </w:r>
    </w:p>
    <w:p w:rsidR="00000000" w:rsidRDefault="003D5237">
      <w:pPr>
        <w:pStyle w:val="NormalText"/>
        <w:tabs>
          <w:tab w:val="left" w:pos="360"/>
          <w:tab w:val="decimal" w:pos="5760"/>
          <w:tab w:val="decimal" w:pos="7200"/>
        </w:tabs>
        <w:rPr>
          <w:rFonts w:ascii="Palatino Linotype" w:hAnsi="Palatino Linotype" w:cs="Palatino Linotype"/>
          <w:sz w:val="20"/>
          <w:szCs w:val="20"/>
        </w:rPr>
      </w:pPr>
    </w:p>
    <w:p w:rsidR="00000000" w:rsidRDefault="003D5237">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Basis of stock and ten-year bond:</w:t>
      </w:r>
    </w:p>
    <w:p w:rsidR="00000000" w:rsidRDefault="003D5237">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ab/>
        <w:t>Basis of stock: $20,000 + $25,000 - $25,000 = $20,000</w:t>
      </w:r>
    </w:p>
    <w:p w:rsidR="00000000" w:rsidRDefault="003D5237">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ab/>
        <w:t>Basis of bond: $15,000 (FMV)</w:t>
      </w:r>
    </w:p>
    <w:p w:rsidR="00000000" w:rsidRDefault="003D5237">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ab/>
        <w:t>Basis of short-term note: $10,00</w:t>
      </w:r>
      <w:r>
        <w:rPr>
          <w:rFonts w:ascii="Palatino Linotype" w:hAnsi="Palatino Linotype" w:cs="Palatino Linotype"/>
          <w:sz w:val="20"/>
          <w:szCs w:val="20"/>
        </w:rPr>
        <w:t>0 (FMV)</w:t>
      </w:r>
    </w:p>
    <w:p w:rsidR="00000000" w:rsidRDefault="003D5237">
      <w:pPr>
        <w:pStyle w:val="NormalText"/>
        <w:tabs>
          <w:tab w:val="left" w:pos="360"/>
          <w:tab w:val="decimal" w:pos="5760"/>
          <w:tab w:val="decimal" w:pos="7200"/>
        </w:tabs>
        <w:rPr>
          <w:rFonts w:ascii="Palatino Linotype" w:hAnsi="Palatino Linotype" w:cs="Palatino Linotype"/>
          <w:sz w:val="20"/>
          <w:szCs w:val="20"/>
        </w:rPr>
      </w:pPr>
    </w:p>
    <w:p w:rsidR="00000000" w:rsidRDefault="003D5237">
      <w:pPr>
        <w:pStyle w:val="NormalText"/>
        <w:tabs>
          <w:tab w:val="left" w:pos="360"/>
          <w:tab w:val="decimal" w:pos="5760"/>
          <w:tab w:val="decimal" w:pos="720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Basis of land to Jet Corporation is: $20,000 + $25,000 = $45,000.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C:2-17 through C:2-19</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rsidR="00000000" w:rsidRDefault="003D5237">
      <w:pPr>
        <w:pStyle w:val="NormalText"/>
        <w:rPr>
          <w:rFonts w:ascii="Palatino Linotype" w:hAnsi="Palatino Linotype" w:cs="Palatino Linotype"/>
          <w:sz w:val="20"/>
          <w:szCs w:val="20"/>
        </w:rPr>
      </w:pPr>
    </w:p>
    <w:p w:rsidR="00000000" w:rsidRDefault="003D5237">
      <w:pPr>
        <w:pStyle w:val="NormalText"/>
      </w:pPr>
      <w:r>
        <w:t>LO5:  Choice of Capital Structure</w:t>
      </w:r>
    </w:p>
    <w:p w:rsidR="00000000" w:rsidRDefault="003D5237">
      <w:pPr>
        <w:pStyle w:val="NormalText"/>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1) The City of Springfield donates land worth $250,000 to Deuce Corporation to induce it to lo</w:t>
      </w:r>
      <w:r>
        <w:rPr>
          <w:rFonts w:ascii="Palatino Linotype" w:hAnsi="Palatino Linotype" w:cs="Palatino Linotype"/>
          <w:sz w:val="20"/>
          <w:szCs w:val="20"/>
        </w:rPr>
        <w:t>cate in Springfield and provide 1,000 jobs for its citizens. How much gross income must Deuce Corporation recognize because of the land contribution, and what is the land's basis to Deuce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$250,000 income; $250,000 basis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B) $250,000 income; </w:t>
      </w:r>
      <w:r>
        <w:rPr>
          <w:rFonts w:ascii="Palatino Linotype" w:hAnsi="Palatino Linotype" w:cs="Palatino Linotype"/>
          <w:sz w:val="20"/>
          <w:szCs w:val="20"/>
        </w:rPr>
        <w:t>$0 basis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$0 income; $250,000 basis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$0 income; $0 basis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FMV of property is income, becomes basis.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C:2-31; Example C:2-45</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2) </w:t>
      </w:r>
      <w:r>
        <w:rPr>
          <w:rFonts w:ascii="Palatino Linotype" w:hAnsi="Palatino Linotype" w:cs="Palatino Linotype"/>
          <w:sz w:val="20"/>
          <w:szCs w:val="20"/>
        </w:rPr>
        <w:t>The City of Portland gives Data Corporation $60,000 cash and land worth $100,000 to induce it to move. The cash was not spent during the 12 months following contribution. The contribution results 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income recognition in the amount of $160,000 to the co</w:t>
      </w:r>
      <w:r>
        <w:rPr>
          <w:rFonts w:ascii="Palatino Linotype" w:hAnsi="Palatino Linotype" w:cs="Palatino Linotype"/>
          <w:sz w:val="20"/>
          <w:szCs w:val="20"/>
        </w:rPr>
        <w:t>rporation at the time of contribution.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income recognition in the amount of $60,000 to the corporation 12 months after the time of contribution.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a zero basis in the land and $60,000 ordinary income to the corporation 24 months after the time of contri</w:t>
      </w:r>
      <w:r>
        <w:rPr>
          <w:rFonts w:ascii="Palatino Linotype" w:hAnsi="Palatino Linotype" w:cs="Palatino Linotype"/>
          <w:sz w:val="20"/>
          <w:szCs w:val="20"/>
        </w:rPr>
        <w:t>bution if the cash is not used to purchase an asset.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a zero basis in the land and a $60,000 basis reduction in other assets.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$160,000 upon receipt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C:2-31; Example C:2-45</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3) Mr. Big, a </w:t>
      </w:r>
      <w:proofErr w:type="spellStart"/>
      <w:r>
        <w:rPr>
          <w:rFonts w:ascii="Palatino Linotype" w:hAnsi="Palatino Linotype" w:cs="Palatino Linotype"/>
          <w:sz w:val="20"/>
          <w:szCs w:val="20"/>
        </w:rPr>
        <w:t>nonshareholder</w:t>
      </w:r>
      <w:proofErr w:type="spellEnd"/>
      <w:r>
        <w:rPr>
          <w:rFonts w:ascii="Palatino Linotype" w:hAnsi="Palatino Linotype" w:cs="Palatino Linotype"/>
          <w:sz w:val="20"/>
          <w:szCs w:val="20"/>
        </w:rPr>
        <w:t>, w</w:t>
      </w:r>
      <w:r>
        <w:rPr>
          <w:rFonts w:ascii="Palatino Linotype" w:hAnsi="Palatino Linotype" w:cs="Palatino Linotype"/>
          <w:sz w:val="20"/>
          <w:szCs w:val="20"/>
        </w:rPr>
        <w:t>ho is not a customer, potential customer, governmental entity, or civic group, contributes $60,000 cash and land worth $100,000 to induce Carrie Corporation to relocate to his municipality. Carrie Corporation spent $50,000 of the cash within the first 12 m</w:t>
      </w:r>
      <w:r>
        <w:rPr>
          <w:rFonts w:ascii="Palatino Linotype" w:hAnsi="Palatino Linotype" w:cs="Palatino Linotype"/>
          <w:sz w:val="20"/>
          <w:szCs w:val="20"/>
        </w:rPr>
        <w:t>onths of his contribution to purchase machinery. The contribution results 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Carrie Corporation recognizes no income as a result of the contribution, the land and machinery have a basis of zero.</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Carrie Corporation recognizes $160,000 of income.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Ca</w:t>
      </w:r>
      <w:r>
        <w:rPr>
          <w:rFonts w:ascii="Palatino Linotype" w:hAnsi="Palatino Linotype" w:cs="Palatino Linotype"/>
          <w:sz w:val="20"/>
          <w:szCs w:val="20"/>
        </w:rPr>
        <w:t>rrie Corporation recognizes no income as a result of the contribution, the land has a basis of zero, and the machinery has a basis of $50,000.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Carrie Corporation recognizes no income as a result of the contribution, the land has a basis of $100,000, and</w:t>
      </w:r>
      <w:r>
        <w:rPr>
          <w:rFonts w:ascii="Palatino Linotype" w:hAnsi="Palatino Linotype" w:cs="Palatino Linotype"/>
          <w:sz w:val="20"/>
          <w:szCs w:val="20"/>
        </w:rPr>
        <w:t xml:space="preserve"> the machinery has a basis of $60,000.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roofErr w:type="spellStart"/>
      <w:r>
        <w:rPr>
          <w:rFonts w:ascii="Palatino Linotype" w:hAnsi="Palatino Linotype" w:cs="Palatino Linotype"/>
          <w:sz w:val="20"/>
          <w:szCs w:val="20"/>
        </w:rPr>
        <w:t>Nonshareholder</w:t>
      </w:r>
      <w:proofErr w:type="spellEnd"/>
      <w:r>
        <w:rPr>
          <w:rFonts w:ascii="Palatino Linotype" w:hAnsi="Palatino Linotype" w:cs="Palatino Linotype"/>
          <w:sz w:val="20"/>
          <w:szCs w:val="20"/>
        </w:rPr>
        <w:t xml:space="preserve"> contribution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C:2-31 and C:2-32</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4) Ra Corporation issues a twenty-year obligation at its $1,000 face amount. </w:t>
      </w:r>
      <w:proofErr w:type="spellStart"/>
      <w:r>
        <w:rPr>
          <w:rFonts w:ascii="Palatino Linotype" w:hAnsi="Palatino Linotype" w:cs="Palatino Linotype"/>
          <w:sz w:val="20"/>
          <w:szCs w:val="20"/>
        </w:rPr>
        <w:t>Rames</w:t>
      </w:r>
      <w:proofErr w:type="spellEnd"/>
      <w:r>
        <w:rPr>
          <w:rFonts w:ascii="Palatino Linotype" w:hAnsi="Palatino Linotype" w:cs="Palatino Linotype"/>
          <w:sz w:val="20"/>
          <w:szCs w:val="20"/>
        </w:rPr>
        <w:t xml:space="preserve"> purchases the obligation for $1,000 </w:t>
      </w:r>
      <w:r>
        <w:rPr>
          <w:rFonts w:ascii="Palatino Linotype" w:hAnsi="Palatino Linotype" w:cs="Palatino Linotype"/>
          <w:sz w:val="20"/>
          <w:szCs w:val="20"/>
        </w:rPr>
        <w:t xml:space="preserve">on the issue date. Due to a decline in interest rates, Ra calls the obligation by paying $1,010 to each of the holders of the twenty-year obligations. What is the tax treatment of the $1,010 by Ra and </w:t>
      </w:r>
      <w:proofErr w:type="spellStart"/>
      <w:r>
        <w:rPr>
          <w:rFonts w:ascii="Palatino Linotype" w:hAnsi="Palatino Linotype" w:cs="Palatino Linotype"/>
          <w:sz w:val="20"/>
          <w:szCs w:val="20"/>
        </w:rPr>
        <w:t>Rames</w:t>
      </w:r>
      <w:proofErr w:type="spellEnd"/>
      <w:r>
        <w:rPr>
          <w:rFonts w:ascii="Palatino Linotype" w:hAnsi="Palatino Linotype" w:cs="Palatino Linotype"/>
          <w:sz w:val="20"/>
          <w:szCs w:val="20"/>
        </w:rPr>
        <w: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w:t>
      </w:r>
      <w:proofErr w:type="spellStart"/>
      <w:r>
        <w:rPr>
          <w:rFonts w:ascii="Palatino Linotype" w:hAnsi="Palatino Linotype" w:cs="Palatino Linotype"/>
          <w:sz w:val="20"/>
          <w:szCs w:val="20"/>
        </w:rPr>
        <w:t>Rames</w:t>
      </w:r>
      <w:proofErr w:type="spellEnd"/>
      <w:r>
        <w:rPr>
          <w:rFonts w:ascii="Palatino Linotype" w:hAnsi="Palatino Linotype" w:cs="Palatino Linotype"/>
          <w:sz w:val="20"/>
          <w:szCs w:val="20"/>
        </w:rPr>
        <w:t xml:space="preserve"> will recognize a $10 capital gain</w:t>
      </w:r>
      <w:r>
        <w:rPr>
          <w:rFonts w:ascii="Palatino Linotype" w:hAnsi="Palatino Linotype" w:cs="Palatino Linotype"/>
          <w:sz w:val="20"/>
          <w:szCs w:val="20"/>
        </w:rPr>
        <w:t xml:space="preserve"> on the repayment of the debt instrument. Ra will deduct the $10 premium paid as interest expense.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C:2-29; Example C:2-43</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5) </w:t>
      </w:r>
      <w:r>
        <w:rPr>
          <w:rFonts w:ascii="Palatino Linotype" w:hAnsi="Palatino Linotype" w:cs="Palatino Linotype"/>
          <w:sz w:val="20"/>
          <w:szCs w:val="20"/>
        </w:rPr>
        <w:t>This year, the City of Seattle gives Dotcom Corporation $120,000 cash and land worth $200,000 to induce it to relocate to Seattle. Dotcom did not spend the cash during the 12 months following the contribution. What are the tax consequences to Dotcom?</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w:t>
      </w:r>
      <w:r>
        <w:rPr>
          <w:rFonts w:ascii="Palatino Linotype" w:hAnsi="Palatino Linotype" w:cs="Palatino Linotype"/>
          <w:sz w:val="20"/>
          <w:szCs w:val="20"/>
        </w:rPr>
        <w:t>r:  $320,000 income is recognized. Dotcom Corporation's basis in the land is $200,000.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C:2-31; Example C:2-45</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6) The City of Providence owns 100% of Triple </w:t>
      </w:r>
      <w:proofErr w:type="gramStart"/>
      <w:r>
        <w:rPr>
          <w:rFonts w:ascii="Palatino Linotype" w:hAnsi="Palatino Linotype" w:cs="Palatino Linotype"/>
          <w:sz w:val="20"/>
          <w:szCs w:val="20"/>
        </w:rPr>
        <w:t>A</w:t>
      </w:r>
      <w:proofErr w:type="gramEnd"/>
      <w:r>
        <w:rPr>
          <w:rFonts w:ascii="Palatino Linotype" w:hAnsi="Palatino Linotype" w:cs="Palatino Linotype"/>
          <w:sz w:val="20"/>
          <w:szCs w:val="20"/>
        </w:rPr>
        <w:t xml:space="preserve"> Baseball Corporation, a minor league baseball team in their community. </w:t>
      </w:r>
      <w:r>
        <w:rPr>
          <w:rFonts w:ascii="Palatino Linotype" w:hAnsi="Palatino Linotype" w:cs="Palatino Linotype"/>
          <w:sz w:val="20"/>
          <w:szCs w:val="20"/>
        </w:rPr>
        <w:t xml:space="preserve">The </w:t>
      </w:r>
      <w:proofErr w:type="gramStart"/>
      <w:r>
        <w:rPr>
          <w:rFonts w:ascii="Palatino Linotype" w:hAnsi="Palatino Linotype" w:cs="Palatino Linotype"/>
          <w:sz w:val="20"/>
          <w:szCs w:val="20"/>
        </w:rPr>
        <w:t>City</w:t>
      </w:r>
      <w:proofErr w:type="gramEnd"/>
      <w:r>
        <w:rPr>
          <w:rFonts w:ascii="Palatino Linotype" w:hAnsi="Palatino Linotype" w:cs="Palatino Linotype"/>
          <w:sz w:val="20"/>
          <w:szCs w:val="20"/>
        </w:rPr>
        <w:t xml:space="preserve"> donates land worth $125,000 to Triple A Corporation so the major league team will not revoke the City's minor league franchise. How much gross income must Triple </w:t>
      </w:r>
      <w:proofErr w:type="gramStart"/>
      <w:r>
        <w:rPr>
          <w:rFonts w:ascii="Palatino Linotype" w:hAnsi="Palatino Linotype" w:cs="Palatino Linotype"/>
          <w:sz w:val="20"/>
          <w:szCs w:val="20"/>
        </w:rPr>
        <w:t>A</w:t>
      </w:r>
      <w:proofErr w:type="gramEnd"/>
      <w:r>
        <w:rPr>
          <w:rFonts w:ascii="Palatino Linotype" w:hAnsi="Palatino Linotype" w:cs="Palatino Linotype"/>
          <w:sz w:val="20"/>
          <w:szCs w:val="20"/>
        </w:rPr>
        <w:t xml:space="preserve"> Corporation recognize because of the land contribution, and what is the land's basi</w:t>
      </w:r>
      <w:r>
        <w:rPr>
          <w:rFonts w:ascii="Palatino Linotype" w:hAnsi="Palatino Linotype" w:cs="Palatino Linotype"/>
          <w:sz w:val="20"/>
          <w:szCs w:val="20"/>
        </w:rPr>
        <w:t>s to Triple A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The corporation recognizes no income and the land has a $0 basis because the </w:t>
      </w:r>
      <w:proofErr w:type="gramStart"/>
      <w:r>
        <w:rPr>
          <w:rFonts w:ascii="Palatino Linotype" w:hAnsi="Palatino Linotype" w:cs="Palatino Linotype"/>
          <w:sz w:val="20"/>
          <w:szCs w:val="20"/>
        </w:rPr>
        <w:t>City</w:t>
      </w:r>
      <w:proofErr w:type="gramEnd"/>
      <w:r>
        <w:rPr>
          <w:rFonts w:ascii="Palatino Linotype" w:hAnsi="Palatino Linotype" w:cs="Palatino Linotype"/>
          <w:sz w:val="20"/>
          <w:szCs w:val="20"/>
        </w:rPr>
        <w:t xml:space="preserve"> is the majority shareholder.</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7) What is the tax treatment for a contribution of capital to a corporation</w:t>
      </w:r>
      <w:r>
        <w:rPr>
          <w:rFonts w:ascii="Palatino Linotype" w:hAnsi="Palatino Linotype" w:cs="Palatino Linotype"/>
          <w:sz w:val="20"/>
          <w:szCs w:val="20"/>
        </w:rPr>
        <w:t xml:space="preserve"> by a </w:t>
      </w:r>
      <w:proofErr w:type="spellStart"/>
      <w:r>
        <w:rPr>
          <w:rFonts w:ascii="Palatino Linotype" w:hAnsi="Palatino Linotype" w:cs="Palatino Linotype"/>
          <w:sz w:val="20"/>
          <w:szCs w:val="20"/>
        </w:rPr>
        <w:t>nonshareholder</w:t>
      </w:r>
      <w:proofErr w:type="spellEnd"/>
      <w:r>
        <w:rPr>
          <w:rFonts w:ascii="Palatino Linotype" w:hAnsi="Palatino Linotype" w:cs="Palatino Linotype"/>
          <w:sz w:val="20"/>
          <w:szCs w:val="20"/>
        </w:rPr>
        <w:t xml:space="preserve"> who is not a customer, potential customer, government entity, or civic group?</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The corporation does not recognize income as a result of the capital contribution. The basis of any property contributed by a </w:t>
      </w:r>
      <w:proofErr w:type="spellStart"/>
      <w:r>
        <w:rPr>
          <w:rFonts w:ascii="Palatino Linotype" w:hAnsi="Palatino Linotype" w:cs="Palatino Linotype"/>
          <w:sz w:val="20"/>
          <w:szCs w:val="20"/>
        </w:rPr>
        <w:t>nonshareholder</w:t>
      </w:r>
      <w:proofErr w:type="spellEnd"/>
      <w:r>
        <w:rPr>
          <w:rFonts w:ascii="Palatino Linotype" w:hAnsi="Palatino Linotype" w:cs="Palatino Linotype"/>
          <w:sz w:val="20"/>
          <w:szCs w:val="20"/>
        </w:rPr>
        <w:t xml:space="preserve"> is zero</w:t>
      </w:r>
      <w:r>
        <w:rPr>
          <w:rFonts w:ascii="Palatino Linotype" w:hAnsi="Palatino Linotype" w:cs="Palatino Linotype"/>
          <w:sz w:val="20"/>
          <w:szCs w:val="20"/>
        </w:rPr>
        <w:t xml:space="preserve">. The basis of property acquired with a money contribution made by a </w:t>
      </w:r>
      <w:proofErr w:type="spellStart"/>
      <w:r>
        <w:rPr>
          <w:rFonts w:ascii="Palatino Linotype" w:hAnsi="Palatino Linotype" w:cs="Palatino Linotype"/>
          <w:sz w:val="20"/>
          <w:szCs w:val="20"/>
        </w:rPr>
        <w:t>nonshareholder</w:t>
      </w:r>
      <w:proofErr w:type="spellEnd"/>
      <w:r>
        <w:rPr>
          <w:rFonts w:ascii="Palatino Linotype" w:hAnsi="Palatino Linotype" w:cs="Palatino Linotype"/>
          <w:sz w:val="20"/>
          <w:szCs w:val="20"/>
        </w:rPr>
        <w:t xml:space="preserve"> must be reduced by the amount of the contributed money used toward the purchase. Any money that was contributed and not spent during the 12 months following the contributio</w:t>
      </w:r>
      <w:r>
        <w:rPr>
          <w:rFonts w:ascii="Palatino Linotype" w:hAnsi="Palatino Linotype" w:cs="Palatino Linotype"/>
          <w:sz w:val="20"/>
          <w:szCs w:val="20"/>
        </w:rPr>
        <w:t>n reduces the basis of other assets. The order of reduction is: First, depreciable property; then amortizable property; then depletable property; and finally, all other property.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C:2-31</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8) Sarah has advanced money to her corporat</w:t>
      </w:r>
      <w:r>
        <w:rPr>
          <w:rFonts w:ascii="Palatino Linotype" w:hAnsi="Palatino Linotype" w:cs="Palatino Linotype"/>
          <w:sz w:val="20"/>
          <w:szCs w:val="20"/>
        </w:rPr>
        <w:t>ion. What tax issues should she consider with respect to this money?</w:t>
      </w:r>
    </w:p>
    <w:p w:rsidR="003D5237"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Is it equity capital or debt?</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Is there a written unconditional promise to pay on demand or on a specific date a certain sum of money in return for an adequate consideration i</w:t>
      </w:r>
      <w:r>
        <w:rPr>
          <w:rFonts w:ascii="Palatino Linotype" w:hAnsi="Palatino Linotype" w:cs="Palatino Linotype"/>
          <w:sz w:val="20"/>
          <w:szCs w:val="20"/>
        </w:rPr>
        <w:t>n money or money's worth, and to pay a fixed interest rate?</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Is the debt subordinate to or preferred over other indebtedness of the corporation?</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the ratio of debt to equity?</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If debt, is the debt convertible into stock?</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the relationsh</w:t>
      </w:r>
      <w:r>
        <w:rPr>
          <w:rFonts w:ascii="Palatino Linotype" w:hAnsi="Palatino Linotype" w:cs="Palatino Linotype"/>
          <w:sz w:val="20"/>
          <w:szCs w:val="20"/>
        </w:rPr>
        <w:t>ip between holdings of stock in the corporation and holdings of the interest in question?</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It is important to distinguish between capital and debt. Interest paid with respect to a debt instrument is deductible by the payor corporation, whereas dividends pa</w:t>
      </w:r>
      <w:r>
        <w:rPr>
          <w:rFonts w:ascii="Palatino Linotype" w:hAnsi="Palatino Linotype" w:cs="Palatino Linotype"/>
          <w:sz w:val="20"/>
          <w:szCs w:val="20"/>
        </w:rPr>
        <w:t>id are not.</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C:2-29 and C:2-30</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rsidR="00000000" w:rsidRDefault="003D5237">
      <w:pPr>
        <w:pStyle w:val="NormalText"/>
        <w:rPr>
          <w:rFonts w:ascii="Palatino Linotype" w:hAnsi="Palatino Linotype" w:cs="Palatino Linotype"/>
          <w:sz w:val="20"/>
          <w:szCs w:val="20"/>
        </w:rPr>
      </w:pPr>
    </w:p>
    <w:p w:rsidR="003D5237" w:rsidRDefault="003D5237">
      <w:pPr>
        <w:rPr>
          <w:rFonts w:ascii="Times New Roman" w:hAnsi="Times New Roman" w:cs="Times New Roman"/>
          <w:color w:val="000000"/>
          <w:kern w:val="0"/>
          <w:sz w:val="24"/>
          <w:szCs w:val="24"/>
        </w:rPr>
      </w:pPr>
      <w:r>
        <w:br w:type="page"/>
      </w:r>
    </w:p>
    <w:p w:rsidR="00000000" w:rsidRDefault="003D5237">
      <w:pPr>
        <w:pStyle w:val="NormalText"/>
      </w:pPr>
      <w:r>
        <w:lastRenderedPageBreak/>
        <w:t>LO6:  Worthlessness of Stock or Debt Obligations</w:t>
      </w:r>
    </w:p>
    <w:p w:rsidR="00000000" w:rsidRDefault="003D5237">
      <w:pPr>
        <w:pStyle w:val="NormalText"/>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1) Any losses on the sale of Section 1244 stock are ordinary.</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r>
        <w:rPr>
          <w:rFonts w:ascii="Palatino Linotype" w:hAnsi="Palatino Linotype" w:cs="Palatino Linotype"/>
          <w:sz w:val="20"/>
          <w:szCs w:val="20"/>
        </w:rPr>
        <w:t>Ordinary losses subject to Sec. 1244 stock losses are capped at $100,000 for MFJ taxpayers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C:2-32 and C:2-33</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2) Ralph and Yolanda purchased 20% of the initial offering of Major Corporation common stock for $150,000. Major Corpora</w:t>
      </w:r>
      <w:r>
        <w:rPr>
          <w:rFonts w:ascii="Palatino Linotype" w:hAnsi="Palatino Linotype" w:cs="Palatino Linotype"/>
          <w:sz w:val="20"/>
          <w:szCs w:val="20"/>
        </w:rPr>
        <w:t xml:space="preserve">tion is a qualifying small business corporation and the stock qualifies as Sec. 1244 stock. Ten months later, Major Corporation files for bankruptcy and the shareholders are notified that the stock is worthless. Ralph and Yolanda, who are married and file </w:t>
      </w:r>
      <w:r>
        <w:rPr>
          <w:rFonts w:ascii="Palatino Linotype" w:hAnsi="Palatino Linotype" w:cs="Palatino Linotype"/>
          <w:sz w:val="20"/>
          <w:szCs w:val="20"/>
        </w:rPr>
        <w:t>a joint return, have a</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 $150,000 ordinary loss.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B) $150,000 capital loss.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C) $100,000 ordinary loss; $50,000 capital loss.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D) $100,000 ordinary loss; $50,000 ordinary loss carryforward.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Explanation:  MFJ 1244 stock loss is capped at $100,000 o</w:t>
      </w:r>
      <w:r>
        <w:rPr>
          <w:rFonts w:ascii="Palatino Linotype" w:hAnsi="Palatino Linotype" w:cs="Palatino Linotype"/>
          <w:sz w:val="20"/>
          <w:szCs w:val="20"/>
        </w:rPr>
        <w:t>rdinary loss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C:2-32; Example C:2-46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3) </w:t>
      </w:r>
      <w:proofErr w:type="spellStart"/>
      <w:r>
        <w:rPr>
          <w:rFonts w:ascii="Palatino Linotype" w:hAnsi="Palatino Linotype" w:cs="Palatino Linotype"/>
          <w:sz w:val="20"/>
          <w:szCs w:val="20"/>
        </w:rPr>
        <w:t>Yenhung</w:t>
      </w:r>
      <w:proofErr w:type="spellEnd"/>
      <w:r>
        <w:rPr>
          <w:rFonts w:ascii="Palatino Linotype" w:hAnsi="Palatino Linotype" w:cs="Palatino Linotype"/>
          <w:sz w:val="20"/>
          <w:szCs w:val="20"/>
        </w:rPr>
        <w:t>, who is single, forms a corporation using a tax-free asset transfer, which qualifies under Sec. 351. She contributes property having an adjusted basis of $50,000 and an FMV of $40,00</w:t>
      </w:r>
      <w:r>
        <w:rPr>
          <w:rFonts w:ascii="Palatino Linotype" w:hAnsi="Palatino Linotype" w:cs="Palatino Linotype"/>
          <w:sz w:val="20"/>
          <w:szCs w:val="20"/>
        </w:rPr>
        <w:t xml:space="preserve">0. The stock received from the corporation is Sec. 1244 stock. When </w:t>
      </w:r>
      <w:proofErr w:type="spellStart"/>
      <w:r>
        <w:rPr>
          <w:rFonts w:ascii="Palatino Linotype" w:hAnsi="Palatino Linotype" w:cs="Palatino Linotype"/>
          <w:sz w:val="20"/>
          <w:szCs w:val="20"/>
        </w:rPr>
        <w:t>Yenhung</w:t>
      </w:r>
      <w:proofErr w:type="spellEnd"/>
      <w:r>
        <w:rPr>
          <w:rFonts w:ascii="Palatino Linotype" w:hAnsi="Palatino Linotype" w:cs="Palatino Linotype"/>
          <w:sz w:val="20"/>
          <w:szCs w:val="20"/>
        </w:rPr>
        <w:t xml:space="preserve"> sells the stock for $30,000, her loss is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 </w:t>
      </w:r>
    </w:p>
    <w:tbl>
      <w:tblPr>
        <w:tblW w:w="0" w:type="auto"/>
        <w:tblInd w:w="-8" w:type="dxa"/>
        <w:tblLayout w:type="fixed"/>
        <w:tblCellMar>
          <w:left w:w="0" w:type="dxa"/>
          <w:right w:w="0" w:type="dxa"/>
        </w:tblCellMar>
        <w:tblLook w:val="0000" w:firstRow="0" w:lastRow="0" w:firstColumn="0" w:lastColumn="0" w:noHBand="0" w:noVBand="0"/>
      </w:tblPr>
      <w:tblGrid>
        <w:gridCol w:w="2160"/>
        <w:gridCol w:w="2160"/>
      </w:tblGrid>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b/>
                <w:bCs/>
                <w:sz w:val="20"/>
                <w:szCs w:val="20"/>
              </w:rPr>
              <w:t>Ordinary loss</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b/>
                <w:bCs/>
                <w:sz w:val="20"/>
                <w:szCs w:val="20"/>
              </w:rPr>
            </w:pPr>
            <w:r>
              <w:rPr>
                <w:rFonts w:ascii="Palatino Linotype" w:hAnsi="Palatino Linotype" w:cs="Palatino Linotype"/>
                <w:b/>
                <w:bCs/>
                <w:sz w:val="20"/>
                <w:szCs w:val="20"/>
              </w:rPr>
              <w:t>Capital loss</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$ 0</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$20,000</w:t>
            </w:r>
          </w:p>
        </w:tc>
      </w:tr>
    </w:tbl>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B) </w:t>
      </w:r>
    </w:p>
    <w:tbl>
      <w:tblPr>
        <w:tblW w:w="0" w:type="auto"/>
        <w:tblInd w:w="-8" w:type="dxa"/>
        <w:tblLayout w:type="fixed"/>
        <w:tblCellMar>
          <w:left w:w="0" w:type="dxa"/>
          <w:right w:w="0" w:type="dxa"/>
        </w:tblCellMar>
        <w:tblLook w:val="0000" w:firstRow="0" w:lastRow="0" w:firstColumn="0" w:lastColumn="0" w:noHBand="0" w:noVBand="0"/>
      </w:tblPr>
      <w:tblGrid>
        <w:gridCol w:w="2160"/>
        <w:gridCol w:w="2160"/>
      </w:tblGrid>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b/>
                <w:bCs/>
                <w:sz w:val="20"/>
                <w:szCs w:val="20"/>
              </w:rPr>
              <w:t>Ordinary loss</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b/>
                <w:bCs/>
                <w:sz w:val="20"/>
                <w:szCs w:val="20"/>
              </w:rPr>
            </w:pPr>
            <w:r>
              <w:rPr>
                <w:rFonts w:ascii="Palatino Linotype" w:hAnsi="Palatino Linotype" w:cs="Palatino Linotype"/>
                <w:b/>
                <w:bCs/>
                <w:sz w:val="20"/>
                <w:szCs w:val="20"/>
              </w:rPr>
              <w:t>Capital loss</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$10,000</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$10,000</w:t>
            </w:r>
          </w:p>
        </w:tc>
      </w:tr>
    </w:tbl>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C) </w:t>
      </w:r>
    </w:p>
    <w:tbl>
      <w:tblPr>
        <w:tblW w:w="0" w:type="auto"/>
        <w:tblInd w:w="-8" w:type="dxa"/>
        <w:tblLayout w:type="fixed"/>
        <w:tblCellMar>
          <w:left w:w="0" w:type="dxa"/>
          <w:right w:w="0" w:type="dxa"/>
        </w:tblCellMar>
        <w:tblLook w:val="0000" w:firstRow="0" w:lastRow="0" w:firstColumn="0" w:lastColumn="0" w:noHBand="0" w:noVBand="0"/>
      </w:tblPr>
      <w:tblGrid>
        <w:gridCol w:w="2160"/>
        <w:gridCol w:w="2160"/>
      </w:tblGrid>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b/>
                <w:bCs/>
                <w:sz w:val="20"/>
                <w:szCs w:val="20"/>
              </w:rPr>
              <w:t>Ordinary loss</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b/>
                <w:bCs/>
                <w:sz w:val="20"/>
                <w:szCs w:val="20"/>
              </w:rPr>
            </w:pPr>
            <w:r>
              <w:rPr>
                <w:rFonts w:ascii="Palatino Linotype" w:hAnsi="Palatino Linotype" w:cs="Palatino Linotype"/>
                <w:b/>
                <w:bCs/>
                <w:sz w:val="20"/>
                <w:szCs w:val="20"/>
              </w:rPr>
              <w:t>Capital loss</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$20,000</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$ 0</w:t>
            </w:r>
          </w:p>
        </w:tc>
      </w:tr>
    </w:tbl>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D) </w:t>
      </w:r>
    </w:p>
    <w:tbl>
      <w:tblPr>
        <w:tblW w:w="0" w:type="auto"/>
        <w:tblInd w:w="-8" w:type="dxa"/>
        <w:tblLayout w:type="fixed"/>
        <w:tblCellMar>
          <w:left w:w="0" w:type="dxa"/>
          <w:right w:w="0" w:type="dxa"/>
        </w:tblCellMar>
        <w:tblLook w:val="0000" w:firstRow="0" w:lastRow="0" w:firstColumn="0" w:lastColumn="0" w:noHBand="0" w:noVBand="0"/>
      </w:tblPr>
      <w:tblGrid>
        <w:gridCol w:w="2160"/>
        <w:gridCol w:w="2160"/>
      </w:tblGrid>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b/>
                <w:bCs/>
                <w:sz w:val="20"/>
                <w:szCs w:val="20"/>
              </w:rPr>
              <w:t>Ordinary loss</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b/>
                <w:bCs/>
                <w:sz w:val="20"/>
                <w:szCs w:val="20"/>
              </w:rPr>
            </w:pPr>
            <w:r>
              <w:rPr>
                <w:rFonts w:ascii="Palatino Linotype" w:hAnsi="Palatino Linotype" w:cs="Palatino Linotype"/>
                <w:b/>
                <w:bCs/>
                <w:sz w:val="20"/>
                <w:szCs w:val="20"/>
              </w:rPr>
              <w:t>Capital loss</w:t>
            </w:r>
          </w:p>
        </w:tc>
      </w:tr>
      <w:tr w:rsidR="00000000">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$10,000</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$ 0</w:t>
            </w:r>
          </w:p>
        </w:tc>
      </w:tr>
    </w:tbl>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r>
        <w:rPr>
          <w:rFonts w:ascii="Palatino Linotype" w:hAnsi="Palatino Linotype" w:cs="Palatino Linotype"/>
          <w:sz w:val="20"/>
          <w:szCs w:val="20"/>
        </w:rPr>
        <w:t>The loss on formation of the corporation ($10,000) is postponed until the stock is sold and retains its character as capital. $10,000 of the loss ($30,000 sales proceeds - $40,000 Sec. 1244 basis) qualifies as an ordinary loss on the sale of Sec. 1244 stoc</w:t>
      </w:r>
      <w:r>
        <w:rPr>
          <w:rFonts w:ascii="Palatino Linotype" w:hAnsi="Palatino Linotype" w:cs="Palatino Linotype"/>
          <w:sz w:val="20"/>
          <w:szCs w:val="20"/>
        </w:rPr>
        <w:t>k.</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C:2-33; Example C:2-47</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4) Nikki exchanges property having a $20,000 adjusted basis and a $16,000 FMV for 100 shares of </w:t>
      </w:r>
      <w:proofErr w:type="spellStart"/>
      <w:r>
        <w:rPr>
          <w:rFonts w:ascii="Palatino Linotype" w:hAnsi="Palatino Linotype" w:cs="Palatino Linotype"/>
          <w:sz w:val="20"/>
          <w:szCs w:val="20"/>
        </w:rPr>
        <w:t>Niftik</w:t>
      </w:r>
      <w:proofErr w:type="spellEnd"/>
      <w:r>
        <w:rPr>
          <w:rFonts w:ascii="Palatino Linotype" w:hAnsi="Palatino Linotype" w:cs="Palatino Linotype"/>
          <w:sz w:val="20"/>
          <w:szCs w:val="20"/>
        </w:rPr>
        <w:t xml:space="preserve"> stock in a transaction qualifying under Sec. 351. The stock qualifies as Sec. 1244 stock. Nikki's ba</w:t>
      </w:r>
      <w:r>
        <w:rPr>
          <w:rFonts w:ascii="Palatino Linotype" w:hAnsi="Palatino Linotype" w:cs="Palatino Linotype"/>
          <w:sz w:val="20"/>
          <w:szCs w:val="20"/>
        </w:rPr>
        <w:t xml:space="preserve">sis in her </w:t>
      </w:r>
      <w:proofErr w:type="spellStart"/>
      <w:r>
        <w:rPr>
          <w:rFonts w:ascii="Palatino Linotype" w:hAnsi="Palatino Linotype" w:cs="Palatino Linotype"/>
          <w:sz w:val="20"/>
          <w:szCs w:val="20"/>
        </w:rPr>
        <w:t>Niftik</w:t>
      </w:r>
      <w:proofErr w:type="spellEnd"/>
      <w:r>
        <w:rPr>
          <w:rFonts w:ascii="Palatino Linotype" w:hAnsi="Palatino Linotype" w:cs="Palatino Linotype"/>
          <w:sz w:val="20"/>
          <w:szCs w:val="20"/>
        </w:rPr>
        <w:t xml:space="preserve"> stock is $20,000. If Nikki sells her stock for $5,000, what is the amount and character of her loss?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Nikki has a $15,000 ($5,000 - $20,000) recognized loss. Her ordinary loss under Sec. 1244 is $11,000 ($5000 - $16,000 Sec. 1244 </w:t>
      </w:r>
      <w:r>
        <w:rPr>
          <w:rFonts w:ascii="Palatino Linotype" w:hAnsi="Palatino Linotype" w:cs="Palatino Linotype"/>
          <w:sz w:val="20"/>
          <w:szCs w:val="20"/>
        </w:rPr>
        <w:t>basis). The remaining $4,000 loss is a capital loss.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C:2-32; Example C:2-46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5) Darnell, who is single, exchanges property having a $60,000 adjusted basis and a $50,000 FMV for 1,000 shares of Fox Corporation stock in a transactio</w:t>
      </w:r>
      <w:r>
        <w:rPr>
          <w:rFonts w:ascii="Palatino Linotype" w:hAnsi="Palatino Linotype" w:cs="Palatino Linotype"/>
          <w:sz w:val="20"/>
          <w:szCs w:val="20"/>
        </w:rPr>
        <w:t>n qualifying under Sec. 351. The stock qualifies as Sec. 1244 stock. If Darnell sells his stock for $30,000, what is the amount and character of his recognized gain or loss?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Darnell has a $20,000 ordinary loss and a $10,000 capital loss.</w:t>
      </w:r>
    </w:p>
    <w:p w:rsidR="00000000" w:rsidRDefault="003D5237">
      <w:pPr>
        <w:pStyle w:val="NormalText"/>
        <w:tabs>
          <w:tab w:val="right" w:pos="3600"/>
        </w:tabs>
        <w:rPr>
          <w:rFonts w:ascii="Palatino Linotype" w:hAnsi="Palatino Linotype" w:cs="Palatino Linotype"/>
          <w:sz w:val="20"/>
          <w:szCs w:val="20"/>
        </w:rPr>
      </w:pPr>
    </w:p>
    <w:p w:rsidR="00000000" w:rsidRDefault="003D5237">
      <w:pPr>
        <w:pStyle w:val="NormalText"/>
        <w:tabs>
          <w:tab w:val="right" w:pos="3600"/>
        </w:tabs>
        <w:rPr>
          <w:rFonts w:ascii="Palatino Linotype" w:hAnsi="Palatino Linotype" w:cs="Palatino Linotype"/>
          <w:sz w:val="20"/>
          <w:szCs w:val="20"/>
        </w:rPr>
      </w:pPr>
      <w:r>
        <w:rPr>
          <w:rFonts w:ascii="Palatino Linotype" w:hAnsi="Palatino Linotype" w:cs="Palatino Linotype"/>
          <w:sz w:val="20"/>
          <w:szCs w:val="20"/>
        </w:rPr>
        <w:t>Proceeds</w:t>
      </w:r>
      <w:r>
        <w:rPr>
          <w:rFonts w:ascii="Palatino Linotype" w:hAnsi="Palatino Linotype" w:cs="Palatino Linotype"/>
          <w:sz w:val="20"/>
          <w:szCs w:val="20"/>
        </w:rPr>
        <w:tab/>
        <w:t>$30,000</w:t>
      </w:r>
    </w:p>
    <w:p w:rsidR="00000000" w:rsidRDefault="003D5237">
      <w:pPr>
        <w:pStyle w:val="NormalText"/>
        <w:tabs>
          <w:tab w:val="right" w:pos="3600"/>
        </w:tabs>
        <w:rPr>
          <w:rFonts w:ascii="Palatino Linotype" w:hAnsi="Palatino Linotype" w:cs="Palatino Linotype"/>
          <w:sz w:val="20"/>
          <w:szCs w:val="20"/>
        </w:rPr>
      </w:pPr>
      <w:r>
        <w:rPr>
          <w:rFonts w:ascii="Palatino Linotype" w:hAnsi="Palatino Linotype" w:cs="Palatino Linotype"/>
          <w:sz w:val="20"/>
          <w:szCs w:val="20"/>
        </w:rPr>
        <w:t>Adjusted basis in the stock</w:t>
      </w:r>
      <w:r>
        <w:rPr>
          <w:rFonts w:ascii="Palatino Linotype" w:hAnsi="Palatino Linotype" w:cs="Palatino Linotype"/>
          <w:sz w:val="20"/>
          <w:szCs w:val="20"/>
        </w:rPr>
        <w:tab/>
      </w:r>
      <w:r>
        <w:rPr>
          <w:rFonts w:ascii="Palatino Linotype" w:hAnsi="Palatino Linotype" w:cs="Palatino Linotype"/>
          <w:sz w:val="20"/>
          <w:szCs w:val="20"/>
          <w:u w:val="single"/>
        </w:rPr>
        <w:t>$60,000</w:t>
      </w:r>
    </w:p>
    <w:p w:rsidR="00000000" w:rsidRDefault="003D5237">
      <w:pPr>
        <w:pStyle w:val="NormalText"/>
        <w:tabs>
          <w:tab w:val="right" w:pos="3600"/>
        </w:tabs>
        <w:rPr>
          <w:rFonts w:ascii="Palatino Linotype" w:hAnsi="Palatino Linotype" w:cs="Palatino Linotype"/>
          <w:sz w:val="20"/>
          <w:szCs w:val="20"/>
        </w:rPr>
      </w:pPr>
      <w:r>
        <w:rPr>
          <w:rFonts w:ascii="Palatino Linotype" w:hAnsi="Palatino Linotype" w:cs="Palatino Linotype"/>
          <w:sz w:val="20"/>
          <w:szCs w:val="20"/>
        </w:rPr>
        <w:t>Realized loss</w:t>
      </w:r>
      <w:r>
        <w:rPr>
          <w:rFonts w:ascii="Palatino Linotype" w:hAnsi="Palatino Linotype" w:cs="Palatino Linotype"/>
          <w:sz w:val="20"/>
          <w:szCs w:val="20"/>
        </w:rPr>
        <w:tab/>
        <w:t>$30,000</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For Sec. 1244 purposes, his basis is $50,000. Therefore only $20,000 ($30,000 - $50,000) qualifies as an ordinary loss. The remaining $10,000 is a capital loss.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C:2-32;</w:t>
      </w:r>
      <w:r>
        <w:rPr>
          <w:rFonts w:ascii="Palatino Linotype" w:hAnsi="Palatino Linotype" w:cs="Palatino Linotype"/>
          <w:sz w:val="20"/>
          <w:szCs w:val="20"/>
        </w:rPr>
        <w:t xml:space="preserve"> Example C:2-46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6) Will, a shareholder in Wiley Corporation, lent money to the corporation. The corporation is unable to repay him. What tax issues should Will consider with respect to the loan?</w:t>
      </w:r>
    </w:p>
    <w:p w:rsidR="003D5237"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Was the loan evidenced by a securit</w:t>
      </w:r>
      <w:r>
        <w:rPr>
          <w:rFonts w:ascii="Palatino Linotype" w:hAnsi="Palatino Linotype" w:cs="Palatino Linotype"/>
          <w:sz w:val="20"/>
          <w:szCs w:val="20"/>
        </w:rPr>
        <w:t>y?</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Was there a business purpose for making the loan?</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Is the shareholder an employee of the corporation?</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If so, was the loan made in his capacity as an employee or as a shareholder?</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 xml:space="preserve">What </w:t>
      </w:r>
      <w:proofErr w:type="gramStart"/>
      <w:r>
        <w:rPr>
          <w:rFonts w:ascii="Palatino Linotype" w:hAnsi="Palatino Linotype" w:cs="Palatino Linotype"/>
          <w:sz w:val="20"/>
          <w:szCs w:val="20"/>
        </w:rPr>
        <w:t>are</w:t>
      </w:r>
      <w:proofErr w:type="gramEnd"/>
      <w:r>
        <w:rPr>
          <w:rFonts w:ascii="Palatino Linotype" w:hAnsi="Palatino Linotype" w:cs="Palatino Linotype"/>
          <w:sz w:val="20"/>
          <w:szCs w:val="20"/>
        </w:rPr>
        <w:t xml:space="preserve"> the relative dollar amounts of his stock investment and hi</w:t>
      </w:r>
      <w:r>
        <w:rPr>
          <w:rFonts w:ascii="Palatino Linotype" w:hAnsi="Palatino Linotype" w:cs="Palatino Linotype"/>
          <w:sz w:val="20"/>
          <w:szCs w:val="20"/>
        </w:rPr>
        <w:t>s compensation?</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The type of loss allowed if a shareholder lends money to a corporation that is not repaid depends on the nature of the loan. If the unpaid loan was not evidenced by a security, it is either a business or nonbusiness bad debt. Nonbusiness b</w:t>
      </w:r>
      <w:r>
        <w:rPr>
          <w:rFonts w:ascii="Palatino Linotype" w:hAnsi="Palatino Linotype" w:cs="Palatino Linotype"/>
          <w:sz w:val="20"/>
          <w:szCs w:val="20"/>
        </w:rPr>
        <w:t>ad debts are deductible only as short-term capital losses when the debt is determined to be totally worthless. Business bad debts are deductible as ordinary deductions without limit when they are either partially or totally worthless. The IRS generally tre</w:t>
      </w:r>
      <w:r>
        <w:rPr>
          <w:rFonts w:ascii="Palatino Linotype" w:hAnsi="Palatino Linotype" w:cs="Palatino Linotype"/>
          <w:sz w:val="20"/>
          <w:szCs w:val="20"/>
        </w:rPr>
        <w:t xml:space="preserve">ats a loan made by a shareholder to a corporation in connection with his stock investment as a nonbusiness activity. If the loan is made to protect the shareholder's employment with the corporation, it may be treated as an ordinary loss under the business </w:t>
      </w:r>
      <w:r>
        <w:rPr>
          <w:rFonts w:ascii="Palatino Linotype" w:hAnsi="Palatino Linotype" w:cs="Palatino Linotype"/>
          <w:sz w:val="20"/>
          <w:szCs w:val="20"/>
        </w:rPr>
        <w:t>bad debt rules.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C:2-33 and C:2-34</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7) Severs Corporation employs Susan as an Advertising Director. Her annual compensation from Severs Corporation is $100,000. Severs Corporation is experiencing financial problems, and Susan lends</w:t>
      </w:r>
      <w:r>
        <w:rPr>
          <w:rFonts w:ascii="Palatino Linotype" w:hAnsi="Palatino Linotype" w:cs="Palatino Linotype"/>
          <w:sz w:val="20"/>
          <w:szCs w:val="20"/>
        </w:rPr>
        <w:t xml:space="preserve"> the corporation $50,000 in 2008 in an attempt to help it through its financial difficulties. Severs Corporation subsequently declares bankruptcy, and in 2010 Susan and the other creditors receive 10 cents on each dollar they are owed. What is the amount a</w:t>
      </w:r>
      <w:r>
        <w:rPr>
          <w:rFonts w:ascii="Palatino Linotype" w:hAnsi="Palatino Linotype" w:cs="Palatino Linotype"/>
          <w:sz w:val="20"/>
          <w:szCs w:val="20"/>
        </w:rPr>
        <w:t>nd character of Susan's loss?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Since Susan is not a shareholder in Severs Corporation, her loss of $45,000 ($50,000 × .90) is an ordinary loss and is fully deductible in the year she incurs the loss.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C:2-33 and C:2-34; Example C:2-48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w:t>
      </w:r>
      <w:r>
        <w:rPr>
          <w:rFonts w:ascii="Palatino Linotype" w:hAnsi="Palatino Linotype" w:cs="Palatino Linotype"/>
          <w:sz w:val="20"/>
          <w:szCs w:val="20"/>
        </w:rPr>
        <w:t>jective:  6</w:t>
      </w:r>
    </w:p>
    <w:p w:rsidR="00000000" w:rsidRDefault="003D5237">
      <w:pPr>
        <w:pStyle w:val="NormalText"/>
        <w:rPr>
          <w:rFonts w:ascii="Palatino Linotype" w:hAnsi="Palatino Linotype" w:cs="Palatino Linotype"/>
          <w:sz w:val="20"/>
          <w:szCs w:val="20"/>
        </w:rPr>
      </w:pPr>
    </w:p>
    <w:p w:rsidR="00000000" w:rsidRDefault="003D5237">
      <w:pPr>
        <w:pStyle w:val="NormalText"/>
      </w:pPr>
      <w:r>
        <w:t>LO7:  Tax Planning Considerations</w:t>
      </w:r>
    </w:p>
    <w:p w:rsidR="00000000" w:rsidRDefault="003D5237">
      <w:pPr>
        <w:pStyle w:val="NormalText"/>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1) Gene purchased land five years ago as an investment. The land cost him $200,000 and is now worth $530,000. Gene plans to transfer the land to Dee Corporation, which will subdivide the land and sell individ</w:t>
      </w:r>
      <w:r>
        <w:rPr>
          <w:rFonts w:ascii="Palatino Linotype" w:hAnsi="Palatino Linotype" w:cs="Palatino Linotype"/>
          <w:sz w:val="20"/>
          <w:szCs w:val="20"/>
        </w:rPr>
        <w:t>ual parcels. Dee Corporation's profits on the land will be ordinary income. What are the tax consequences of the asset transfer and land sales if Gene contributes the land to Dee Corporation in exchange for all of its stock? What alternative methods can be</w:t>
      </w:r>
      <w:r>
        <w:rPr>
          <w:rFonts w:ascii="Palatino Linotype" w:hAnsi="Palatino Linotype" w:cs="Palatino Linotype"/>
          <w:sz w:val="20"/>
          <w:szCs w:val="20"/>
        </w:rPr>
        <w:t xml:space="preserve"> used to structure the transaction to achieve better tax consequences?</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Gene recognizes no gain when he transfers the land to Dee Corporation. Dee Co</w:t>
      </w:r>
      <w:r>
        <w:rPr>
          <w:rFonts w:ascii="Palatino Linotype" w:hAnsi="Palatino Linotype" w:cs="Palatino Linotype"/>
          <w:sz w:val="20"/>
          <w:szCs w:val="20"/>
        </w:rPr>
        <w:t xml:space="preserve">rporation's basis in the land will be $200,000. All gain on the subsequent sale will be ordinary income to Dee Corporation. This alternative results in the </w:t>
      </w:r>
      <w:proofErr w:type="spellStart"/>
      <w:r>
        <w:rPr>
          <w:rFonts w:ascii="Palatino Linotype" w:hAnsi="Palatino Linotype" w:cs="Palatino Linotype"/>
          <w:sz w:val="20"/>
          <w:szCs w:val="20"/>
        </w:rPr>
        <w:t>precontribution</w:t>
      </w:r>
      <w:proofErr w:type="spellEnd"/>
      <w:r>
        <w:rPr>
          <w:rFonts w:ascii="Palatino Linotype" w:hAnsi="Palatino Linotype" w:cs="Palatino Linotype"/>
          <w:sz w:val="20"/>
          <w:szCs w:val="20"/>
        </w:rPr>
        <w:t xml:space="preserve"> gain that accrued prior to Gene's transfer and the </w:t>
      </w:r>
      <w:proofErr w:type="spellStart"/>
      <w:r>
        <w:rPr>
          <w:rFonts w:ascii="Palatino Linotype" w:hAnsi="Palatino Linotype" w:cs="Palatino Linotype"/>
          <w:sz w:val="20"/>
          <w:szCs w:val="20"/>
        </w:rPr>
        <w:t>postcontribution</w:t>
      </w:r>
      <w:proofErr w:type="spellEnd"/>
      <w:r>
        <w:rPr>
          <w:rFonts w:ascii="Palatino Linotype" w:hAnsi="Palatino Linotype" w:cs="Palatino Linotype"/>
          <w:sz w:val="20"/>
          <w:szCs w:val="20"/>
        </w:rPr>
        <w:t xml:space="preserve"> profit originati</w:t>
      </w:r>
      <w:r>
        <w:rPr>
          <w:rFonts w:ascii="Palatino Linotype" w:hAnsi="Palatino Linotype" w:cs="Palatino Linotype"/>
          <w:sz w:val="20"/>
          <w:szCs w:val="20"/>
        </w:rPr>
        <w:t>ng from subdividing the land being taxed at Dee Corporation's marginal tax rate. Gene could transfer the land to Dee Corporation in exchange for stock and $330,000 of debt instruments. In this case, Gene would recognize $330,000 of long-term capital gain a</w:t>
      </w:r>
      <w:r>
        <w:rPr>
          <w:rFonts w:ascii="Palatino Linotype" w:hAnsi="Palatino Linotype" w:cs="Palatino Linotype"/>
          <w:sz w:val="20"/>
          <w:szCs w:val="20"/>
        </w:rPr>
        <w:t xml:space="preserve">nd Dee Corporation's basis in the land would be $530,000. The $330,000 of </w:t>
      </w:r>
      <w:proofErr w:type="spellStart"/>
      <w:r>
        <w:rPr>
          <w:rFonts w:ascii="Palatino Linotype" w:hAnsi="Palatino Linotype" w:cs="Palatino Linotype"/>
          <w:sz w:val="20"/>
          <w:szCs w:val="20"/>
        </w:rPr>
        <w:t>precontribution</w:t>
      </w:r>
      <w:proofErr w:type="spellEnd"/>
      <w:r>
        <w:rPr>
          <w:rFonts w:ascii="Palatino Linotype" w:hAnsi="Palatino Linotype" w:cs="Palatino Linotype"/>
          <w:sz w:val="20"/>
          <w:szCs w:val="20"/>
        </w:rPr>
        <w:t xml:space="preserve"> capital gain (net of any capital losses that Gene has recognized) is taxed at a 15% capital gains tax rate.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C:2-35 through C:2-36</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7</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2) Why wo</w:t>
      </w:r>
      <w:r>
        <w:rPr>
          <w:rFonts w:ascii="Palatino Linotype" w:hAnsi="Palatino Linotype" w:cs="Palatino Linotype"/>
          <w:sz w:val="20"/>
          <w:szCs w:val="20"/>
        </w:rPr>
        <w:t>uld a transferor want to avoid the nonrecognition of gain under Sec. 351? How can the nonrecognition provision of Sec. 351 be avoided?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Answer:  A transferor may want the corporation to have a higher basis in the property transferred. A higher basis would a</w:t>
      </w:r>
      <w:r>
        <w:rPr>
          <w:rFonts w:ascii="Palatino Linotype" w:hAnsi="Palatino Linotype" w:cs="Palatino Linotype"/>
          <w:sz w:val="20"/>
          <w:szCs w:val="20"/>
        </w:rPr>
        <w:t>llow greater depreciation deductions and reduce the gain recognized if the corporation sells the property. The increased depreciation and/or reduced gain may be an advantage because the corporation may be in a higher tax bracket than the transferor. A tran</w:t>
      </w:r>
      <w:r>
        <w:rPr>
          <w:rFonts w:ascii="Palatino Linotype" w:hAnsi="Palatino Linotype" w:cs="Palatino Linotype"/>
          <w:sz w:val="20"/>
          <w:szCs w:val="20"/>
        </w:rPr>
        <w:t>sferor's gain also may be a capital gain that is reduced by a capital loss so as to be tax-free.</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Nonrecognition can be avoided by selling the property to the corporation for cash or cash and debt. The 80% control test may be intentionally avoided by issuin</w:t>
      </w:r>
      <w:r>
        <w:rPr>
          <w:rFonts w:ascii="Palatino Linotype" w:hAnsi="Palatino Linotype" w:cs="Palatino Linotype"/>
          <w:sz w:val="20"/>
          <w:szCs w:val="20"/>
        </w:rPr>
        <w:t>g property for services. Also, by using debt in an amount that exceeds the transferor's basis or by having debt assumed or acquired without a business purpose, the transferor can be required to recognize gain.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C:2-35</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7</w:t>
      </w:r>
    </w:p>
    <w:p w:rsidR="00000000" w:rsidRDefault="003D5237">
      <w:pPr>
        <w:pStyle w:val="NormalText"/>
        <w:rPr>
          <w:rFonts w:ascii="Palatino Linotype" w:hAnsi="Palatino Linotype" w:cs="Palatino Linotype"/>
          <w:sz w:val="20"/>
          <w:szCs w:val="20"/>
        </w:rPr>
      </w:pPr>
    </w:p>
    <w:p w:rsidR="003D5237" w:rsidRDefault="003D5237">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3) Discuss t</w:t>
      </w:r>
      <w:r>
        <w:rPr>
          <w:rFonts w:ascii="Palatino Linotype" w:hAnsi="Palatino Linotype" w:cs="Palatino Linotype"/>
          <w:sz w:val="20"/>
          <w:szCs w:val="20"/>
        </w:rPr>
        <w:t xml:space="preserve">he tax planning opportunities that are available in forming a corporation when one of the parties </w:t>
      </w:r>
      <w:proofErr w:type="gramStart"/>
      <w:r>
        <w:rPr>
          <w:rFonts w:ascii="Palatino Linotype" w:hAnsi="Palatino Linotype" w:cs="Palatino Linotype"/>
          <w:sz w:val="20"/>
          <w:szCs w:val="20"/>
        </w:rPr>
        <w:t>owns</w:t>
      </w:r>
      <w:proofErr w:type="gramEnd"/>
      <w:r>
        <w:rPr>
          <w:rFonts w:ascii="Palatino Linotype" w:hAnsi="Palatino Linotype" w:cs="Palatino Linotype"/>
          <w:sz w:val="20"/>
          <w:szCs w:val="20"/>
        </w:rPr>
        <w:t xml:space="preserve"> property that has a high basis and a low FMV.</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The plan should be formulated to allow the contributor to avoid Sec. 351 and be able to recognize </w:t>
      </w:r>
      <w:r>
        <w:rPr>
          <w:rFonts w:ascii="Palatino Linotype" w:hAnsi="Palatino Linotype" w:cs="Palatino Linotype"/>
          <w:sz w:val="20"/>
          <w:szCs w:val="20"/>
        </w:rPr>
        <w:t>the loss. This can be done by having the transferor sell the property to an unrelated party and then have the transferor contribute cash. The transferor must be careful to avoid the related party rules of Sec. 267, which could prevent the loss from being r</w:t>
      </w:r>
      <w:r>
        <w:rPr>
          <w:rFonts w:ascii="Palatino Linotype" w:hAnsi="Palatino Linotype" w:cs="Palatino Linotype"/>
          <w:sz w:val="20"/>
          <w:szCs w:val="20"/>
        </w:rPr>
        <w:t>ecognized if the property is sold directly to the corporation. Several other suggestions are explored on pages C:2-34 and C:2-35.</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C:2-33 and C:2-34; Example C:2-48</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7</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4) Several years ago, John acquired 200 shares of Jersey Corporat</w:t>
      </w:r>
      <w:r>
        <w:rPr>
          <w:rFonts w:ascii="Palatino Linotype" w:hAnsi="Palatino Linotype" w:cs="Palatino Linotype"/>
          <w:sz w:val="20"/>
          <w:szCs w:val="20"/>
        </w:rPr>
        <w:t>ion stock directly from the corporation for $150,000 in cash. This year, he sold the stock to Bill for $85,000. What tax issues should John consider with respect to the stock sale?</w:t>
      </w:r>
    </w:p>
    <w:p w:rsidR="003D5237"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 xml:space="preserve">Answer:  </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 xml:space="preserve">Was the stock sold to a related party (Bill) as defined by Sec. </w:t>
      </w:r>
      <w:r>
        <w:rPr>
          <w:rFonts w:ascii="Palatino Linotype" w:hAnsi="Palatino Linotype" w:cs="Palatino Linotype"/>
          <w:sz w:val="20"/>
          <w:szCs w:val="20"/>
        </w:rPr>
        <w:t>267(b)? If so, John cannot recognize the loss, and the remaining issues do not have to be examined.</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Is the stock a capital asset?</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Is Jersey Corporation a qualifying small business corporation?</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If a qualifying small business corporation, does the stoc</w:t>
      </w:r>
      <w:r>
        <w:rPr>
          <w:rFonts w:ascii="Palatino Linotype" w:hAnsi="Palatino Linotype" w:cs="Palatino Linotype"/>
          <w:sz w:val="20"/>
          <w:szCs w:val="20"/>
        </w:rPr>
        <w:t>k qualify for Sec. 1244 stock treatment?</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If Sec. 1244 stock, what is John's marital and filing status?</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Has John's basis for the stock changed from its initial acquisition cost?</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What is the amount and character of John's recognized loss?</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John's stock</w:t>
      </w:r>
      <w:r>
        <w:rPr>
          <w:rFonts w:ascii="Palatino Linotype" w:hAnsi="Palatino Linotype" w:cs="Palatino Linotype"/>
          <w:sz w:val="20"/>
          <w:szCs w:val="20"/>
        </w:rPr>
        <w:t xml:space="preserve"> sale results in a $65,000 ($150,000 - $85,000) long-term capital loss, provided the purchaser was not a related party. If the purchaser is a related party, Sec. 267(a) prevents John from recognizing any loss. Since John is the original holder of the stock</w:t>
      </w:r>
      <w:r>
        <w:rPr>
          <w:rFonts w:ascii="Palatino Linotype" w:hAnsi="Palatino Linotype" w:cs="Palatino Linotype"/>
          <w:sz w:val="20"/>
          <w:szCs w:val="20"/>
        </w:rPr>
        <w:t>, the loss may be characterized as ordinary under Sec. 1244 if the various requirements of Sec. 1244 are satisfied.</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Page Ref.:  C:2-34 and C:2-35</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Objective:  7</w:t>
      </w:r>
    </w:p>
    <w:p w:rsidR="00000000" w:rsidRDefault="003D5237">
      <w:pPr>
        <w:pStyle w:val="NormalText"/>
        <w:rPr>
          <w:rFonts w:ascii="Palatino Linotype" w:hAnsi="Palatino Linotype" w:cs="Palatino Linotype"/>
          <w:sz w:val="20"/>
          <w:szCs w:val="20"/>
        </w:rPr>
      </w:pPr>
    </w:p>
    <w:p w:rsidR="003D5237" w:rsidRDefault="003D5237">
      <w:pPr>
        <w:rPr>
          <w:rFonts w:ascii="Times New Roman" w:hAnsi="Times New Roman" w:cs="Times New Roman"/>
          <w:color w:val="000000"/>
          <w:kern w:val="0"/>
          <w:sz w:val="24"/>
          <w:szCs w:val="24"/>
        </w:rPr>
      </w:pPr>
      <w:r>
        <w:br w:type="page"/>
      </w:r>
    </w:p>
    <w:p w:rsidR="00000000" w:rsidRDefault="003D5237">
      <w:pPr>
        <w:pStyle w:val="NormalText"/>
      </w:pPr>
      <w:r>
        <w:lastRenderedPageBreak/>
        <w:t>LO8:  Compliance and Procedural Considerations</w:t>
      </w:r>
    </w:p>
    <w:p w:rsidR="00000000" w:rsidRDefault="003D5237">
      <w:pPr>
        <w:pStyle w:val="NormalText"/>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1) </w:t>
      </w:r>
      <w:r>
        <w:rPr>
          <w:rFonts w:ascii="Palatino Linotype" w:hAnsi="Palatino Linotype" w:cs="Palatino Linotype"/>
          <w:sz w:val="20"/>
          <w:szCs w:val="20"/>
        </w:rPr>
        <w:t>Discuss the IRS reporting requirements under Sec. 351.</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Both the transferor-shareholders and the transferee corporation must attach a statement to their tax returns for the period that includes all the facts pertinent to the exchange and discloses </w:t>
      </w:r>
      <w:r>
        <w:rPr>
          <w:rFonts w:ascii="Palatino Linotype" w:hAnsi="Palatino Linotype" w:cs="Palatino Linotype"/>
          <w:sz w:val="20"/>
          <w:szCs w:val="20"/>
        </w:rPr>
        <w:t>the date of the exchange.</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The transferor-shareholder statement would include:</w:t>
      </w:r>
    </w:p>
    <w:p w:rsidR="00000000" w:rsidRDefault="003D5237">
      <w:pPr>
        <w:pStyle w:val="NormalText"/>
        <w:tabs>
          <w:tab w:val="left" w:pos="32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description of the property transferred and its adjusted basis to the transferor.</w:t>
      </w:r>
    </w:p>
    <w:p w:rsidR="00000000" w:rsidRDefault="003D5237">
      <w:pPr>
        <w:pStyle w:val="NormalText"/>
        <w:tabs>
          <w:tab w:val="left" w:pos="32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description of the stock received in the exchange, including its kind, number of shares</w:t>
      </w:r>
      <w:r>
        <w:rPr>
          <w:rFonts w:ascii="Palatino Linotype" w:hAnsi="Palatino Linotype" w:cs="Palatino Linotype"/>
          <w:sz w:val="20"/>
          <w:szCs w:val="20"/>
        </w:rPr>
        <w:t>, and FMV.</w:t>
      </w:r>
    </w:p>
    <w:p w:rsidR="00000000" w:rsidRDefault="003D5237">
      <w:pPr>
        <w:pStyle w:val="NormalText"/>
        <w:tabs>
          <w:tab w:val="left" w:pos="32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description of the securities received in the exchange, including the principal amount, terms, and FMV.</w:t>
      </w:r>
    </w:p>
    <w:p w:rsidR="00000000" w:rsidRDefault="003D5237">
      <w:pPr>
        <w:pStyle w:val="NormalText"/>
        <w:tabs>
          <w:tab w:val="left" w:pos="32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the amount of money received.</w:t>
      </w:r>
    </w:p>
    <w:p w:rsidR="00000000" w:rsidRDefault="003D5237">
      <w:pPr>
        <w:pStyle w:val="NormalText"/>
        <w:tabs>
          <w:tab w:val="left" w:pos="32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description of any other property received, including its FMV.</w:t>
      </w:r>
    </w:p>
    <w:p w:rsidR="00000000" w:rsidRDefault="003D5237">
      <w:pPr>
        <w:pStyle w:val="NormalText"/>
        <w:tabs>
          <w:tab w:val="left" w:pos="32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statement of the liabilities trans</w:t>
      </w:r>
      <w:r>
        <w:rPr>
          <w:rFonts w:ascii="Palatino Linotype" w:hAnsi="Palatino Linotype" w:cs="Palatino Linotype"/>
          <w:sz w:val="20"/>
          <w:szCs w:val="20"/>
        </w:rPr>
        <w:t>ferred to the corporation, including the nature of the liabilities, when and why they were created, and the corporate business reason for their transfer.</w:t>
      </w:r>
    </w:p>
    <w:p w:rsidR="00000000" w:rsidRDefault="003D5237">
      <w:pPr>
        <w:pStyle w:val="NormalText"/>
        <w:rPr>
          <w:rFonts w:ascii="Palatino Linotype" w:hAnsi="Palatino Linotype" w:cs="Palatino Linotype"/>
          <w:sz w:val="20"/>
          <w:szCs w:val="20"/>
        </w:rPr>
      </w:pP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The transferee corporation statement would include:</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complete description of all property received</w:t>
      </w:r>
      <w:r>
        <w:rPr>
          <w:rFonts w:ascii="Palatino Linotype" w:hAnsi="Palatino Linotype" w:cs="Palatino Linotype"/>
          <w:sz w:val="20"/>
          <w:szCs w:val="20"/>
        </w:rPr>
        <w:t xml:space="preserve"> from the transferors.</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the adjusted basis of the property to the transferors.</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description of the stock issued to the transferors.</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description of the securities issued to the transferors.</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the amount of money distributed to the transferors.</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a d</w:t>
      </w:r>
      <w:r>
        <w:rPr>
          <w:rFonts w:ascii="Palatino Linotype" w:hAnsi="Palatino Linotype" w:cs="Palatino Linotype"/>
          <w:sz w:val="20"/>
          <w:szCs w:val="20"/>
        </w:rPr>
        <w:t>escription of any other property distributed to the transferors.</w:t>
      </w:r>
    </w:p>
    <w:p w:rsidR="00000000" w:rsidRDefault="003D5237">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rPr>
        <w:tab/>
        <w:t>information regarding the transferor's liabilities that are assumed by the corporation.</w:t>
      </w:r>
    </w:p>
    <w:p w:rsidR="00000000" w:rsidRDefault="003D5237">
      <w:pPr>
        <w:pStyle w:val="NormalText"/>
        <w:rPr>
          <w:rFonts w:ascii="Palatino Linotype" w:hAnsi="Palatino Linotype" w:cs="Palatino Linotype"/>
          <w:sz w:val="20"/>
          <w:szCs w:val="20"/>
        </w:rPr>
      </w:pPr>
      <w:r>
        <w:rPr>
          <w:rFonts w:ascii="Palatino Linotype" w:hAnsi="Palatino Linotype" w:cs="Palatino Linotype"/>
          <w:sz w:val="20"/>
          <w:szCs w:val="20"/>
        </w:rPr>
        <w:t xml:space="preserve">Page Ref.:  C:2-36 </w:t>
      </w:r>
    </w:p>
    <w:p w:rsidR="00000000" w:rsidRDefault="003D5237">
      <w:pPr>
        <w:pStyle w:val="NormalText"/>
        <w:spacing w:after="240"/>
      </w:pPr>
      <w:r>
        <w:rPr>
          <w:rFonts w:ascii="Palatino Linotype" w:hAnsi="Palatino Linotype" w:cs="Palatino Linotype"/>
          <w:sz w:val="20"/>
          <w:szCs w:val="20"/>
        </w:rPr>
        <w:t>Objective:  8</w:t>
      </w:r>
    </w:p>
    <w:sectPr w:rsidR="00000000">
      <w:footerReference w:type="default" r:id="rId6"/>
      <w:pgSz w:w="12240" w:h="15840"/>
      <w:pgMar w:top="1440" w:right="1440" w:bottom="855"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D5237" w:rsidRDefault="003D5237" w:rsidP="003D5237">
      <w:pPr>
        <w:spacing w:after="0" w:line="240" w:lineRule="auto"/>
      </w:pPr>
      <w:r>
        <w:separator/>
      </w:r>
    </w:p>
  </w:endnote>
  <w:endnote w:type="continuationSeparator" w:id="0">
    <w:p w:rsidR="003D5237" w:rsidRDefault="003D5237" w:rsidP="003D5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4854902"/>
      <w:docPartObj>
        <w:docPartGallery w:val="Page Numbers (Bottom of Page)"/>
        <w:docPartUnique/>
      </w:docPartObj>
    </w:sdtPr>
    <w:sdtEndPr>
      <w:rPr>
        <w:rFonts w:ascii="Times New Roman" w:hAnsi="Times New Roman" w:cs="Times New Roman"/>
        <w:noProof/>
        <w:sz w:val="20"/>
        <w:szCs w:val="20"/>
      </w:rPr>
    </w:sdtEndPr>
    <w:sdtContent>
      <w:p w:rsidR="003D5237" w:rsidRPr="003D5237" w:rsidRDefault="003D5237">
        <w:pPr>
          <w:pStyle w:val="Footer"/>
          <w:jc w:val="center"/>
          <w:rPr>
            <w:rFonts w:ascii="Times New Roman" w:hAnsi="Times New Roman" w:cs="Times New Roman"/>
            <w:noProof/>
            <w:sz w:val="20"/>
            <w:szCs w:val="20"/>
          </w:rPr>
        </w:pPr>
        <w:r w:rsidRPr="003D5237">
          <w:rPr>
            <w:rFonts w:ascii="Times New Roman" w:hAnsi="Times New Roman" w:cs="Times New Roman"/>
            <w:sz w:val="20"/>
            <w:szCs w:val="20"/>
          </w:rPr>
          <w:fldChar w:fldCharType="begin"/>
        </w:r>
        <w:r w:rsidRPr="003D5237">
          <w:rPr>
            <w:rFonts w:ascii="Times New Roman" w:hAnsi="Times New Roman" w:cs="Times New Roman"/>
            <w:sz w:val="20"/>
            <w:szCs w:val="20"/>
          </w:rPr>
          <w:instrText xml:space="preserve"> PAGE   \* MERGEFORMAT </w:instrText>
        </w:r>
        <w:r w:rsidRPr="003D5237">
          <w:rPr>
            <w:rFonts w:ascii="Times New Roman" w:hAnsi="Times New Roman" w:cs="Times New Roman"/>
            <w:sz w:val="20"/>
            <w:szCs w:val="20"/>
          </w:rPr>
          <w:fldChar w:fldCharType="separate"/>
        </w:r>
        <w:r w:rsidRPr="003D5237">
          <w:rPr>
            <w:rFonts w:ascii="Times New Roman" w:hAnsi="Times New Roman" w:cs="Times New Roman"/>
            <w:noProof/>
            <w:sz w:val="20"/>
            <w:szCs w:val="20"/>
          </w:rPr>
          <w:t>2</w:t>
        </w:r>
        <w:r w:rsidRPr="003D5237">
          <w:rPr>
            <w:rFonts w:ascii="Times New Roman" w:hAnsi="Times New Roman" w:cs="Times New Roman"/>
            <w:noProof/>
            <w:sz w:val="20"/>
            <w:szCs w:val="20"/>
          </w:rPr>
          <w:fldChar w:fldCharType="end"/>
        </w:r>
      </w:p>
      <w:p w:rsidR="003D5237" w:rsidRPr="003D5237" w:rsidRDefault="003D5237" w:rsidP="003D5237">
        <w:pPr>
          <w:pStyle w:val="Footer"/>
          <w:jc w:val="center"/>
          <w:rPr>
            <w:rFonts w:ascii="Times New Roman" w:hAnsi="Times New Roman" w:cs="Times New Roman"/>
            <w:sz w:val="20"/>
            <w:szCs w:val="20"/>
          </w:rPr>
        </w:pPr>
        <w:r w:rsidRPr="003D5237">
          <w:rPr>
            <w:rFonts w:ascii="Times New Roman" w:hAnsi="Times New Roman" w:cs="Times New Roman"/>
            <w:sz w:val="20"/>
            <w:szCs w:val="20"/>
          </w:rPr>
          <w:t>Copyright © 2024 Pearson Education, Inc.</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D5237" w:rsidRDefault="003D5237" w:rsidP="003D5237">
      <w:pPr>
        <w:spacing w:after="0" w:line="240" w:lineRule="auto"/>
      </w:pPr>
      <w:r>
        <w:separator/>
      </w:r>
    </w:p>
  </w:footnote>
  <w:footnote w:type="continuationSeparator" w:id="0">
    <w:p w:rsidR="003D5237" w:rsidRDefault="003D5237" w:rsidP="003D52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EF8"/>
    <w:rsid w:val="003D5237"/>
    <w:rsid w:val="009B2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11A261"/>
  <w14:defaultImageDpi w14:val="0"/>
  <w15:docId w15:val="{CAEC2D28-F326-4697-A842-6269C7488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pPr>
      <w:widowControl w:val="0"/>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3D52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237"/>
  </w:style>
  <w:style w:type="paragraph" w:styleId="Footer">
    <w:name w:val="footer"/>
    <w:basedOn w:val="Normal"/>
    <w:link w:val="FooterChar"/>
    <w:uiPriority w:val="99"/>
    <w:unhideWhenUsed/>
    <w:rsid w:val="003D5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46</Pages>
  <Words>15500</Words>
  <Characters>79179</Characters>
  <Application>Microsoft Office Word</Application>
  <DocSecurity>0</DocSecurity>
  <Lines>659</Lines>
  <Paragraphs>188</Paragraphs>
  <ScaleCrop>false</ScaleCrop>
  <Company/>
  <LinksUpToDate>false</LinksUpToDate>
  <CharactersWithSpaces>94491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Tamarack Tamarack</dc:creator>
  <cp:keywords/>
  <dc:description/>
  <cp:lastModifiedBy>Tamarack Tamarack</cp:lastModifiedBy>
  <cp:revision>3</cp:revision>
  <dcterms:created xsi:type="dcterms:W3CDTF">2023-06-16T16:27:00Z</dcterms:created>
  <dcterms:modified xsi:type="dcterms:W3CDTF">2023-06-16T16:32:00Z</dcterms:modified>
</cp:coreProperties>
</file>